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BF" w:rsidRPr="003A47BF" w:rsidRDefault="003A47BF" w:rsidP="003A47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CAF2D"/>
          <w:sz w:val="38"/>
          <w:szCs w:val="38"/>
          <w:lang w:eastAsia="ru-RU"/>
        </w:rPr>
      </w:pPr>
      <w:r w:rsidRPr="003A47BF">
        <w:rPr>
          <w:rFonts w:ascii="Arial" w:eastAsia="Times New Roman" w:hAnsi="Arial" w:cs="Arial"/>
          <w:b/>
          <w:bCs/>
          <w:color w:val="FCAF2D"/>
          <w:sz w:val="38"/>
          <w:szCs w:val="38"/>
          <w:lang w:eastAsia="ru-RU"/>
        </w:rPr>
        <w:t>Физиотерапия</w:t>
      </w:r>
    </w:p>
    <w:p w:rsidR="003A47BF" w:rsidRPr="003A47BF" w:rsidRDefault="003A47BF" w:rsidP="003A47B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r w:rsidRPr="003A47BF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Возможно изменение стоимости процедур в пределах колебания цен на материалы, необходимые для оказания услуги.</w:t>
      </w:r>
    </w:p>
    <w:tbl>
      <w:tblPr>
        <w:tblpPr w:leftFromText="180" w:rightFromText="180" w:vertAnchor="text" w:tblpY="1"/>
        <w:tblOverlap w:val="never"/>
        <w:tblW w:w="10752" w:type="dxa"/>
        <w:tblCellMar>
          <w:left w:w="0" w:type="dxa"/>
          <w:right w:w="0" w:type="dxa"/>
        </w:tblCellMar>
        <w:tblLook w:val="04A0"/>
      </w:tblPr>
      <w:tblGrid>
        <w:gridCol w:w="8767"/>
        <w:gridCol w:w="1985"/>
      </w:tblGrid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lang w:eastAsia="ru-RU"/>
              </w:rPr>
              <w:t>Наименование 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lang w:eastAsia="ru-RU"/>
              </w:rPr>
              <w:t>Тариф, руб. (на 1 пациента)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lang w:eastAsia="ru-RU"/>
              </w:rPr>
              <w:t>Светолечение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Солярий 2 минуты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3,60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Солярий 4 минуты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4,30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Солярий 6 минут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5,10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Солярий 8 минут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5,90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Солярий 10 минут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6,70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Солярий 12 минут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Солярий 15 минут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8,60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Ультрафиолетовое облучение общее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Ультрафиолетовое облучение местное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Видимое, инфракрасное облучение общее, местное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Лазеротерапия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Магнитолазеротерапия транскутанная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Лазеропунктура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Надвенное лазерное облучение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Магнитолазерное облучение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lang w:eastAsia="ru-RU"/>
              </w:rPr>
              <w:t>Общая термотерапия (аппаратная)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Общая термотерапия (аппаратная) с моделирующим обертыванием для тела "Минерализация"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31,63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Общая термотерапия (аппаратная) с моделирующим обертыванием для тела "Очарование Бретани"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28,02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Общая термотерапия (аппаратная) с моделирующим обертыванием для тела с экстрактом хлопка "Согревающая красота"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33,16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Общая термотерапия (аппаратная) с моделирующим обертыванием для тела "Шоколадное обертывание"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21,78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Физиотерапия. Общая термотерапия (аппаратная) с моделирующим обертыванием для тела с экстрактом хлопка "Льняное обертывание"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21,72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Общая термотерапия (аппаратная) с криобинтованием нижних конечностей «Здоровье и легкость ног»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28,43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lastRenderedPageBreak/>
              <w:t>Общая термотерапия (аппаратная) с моделирующим обертыванием для тела с розовым маслом «Розовое обертывание»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22,02</w:t>
            </w:r>
          </w:p>
        </w:tc>
      </w:tr>
      <w:tr w:rsidR="003A47BF" w:rsidRPr="003A47BF" w:rsidTr="003A47BF">
        <w:trPr>
          <w:trHeight w:val="108"/>
        </w:trPr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Стоунтерапия 30 мин.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16,71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Стоунтерапия 60 мин.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33,31</w:t>
            </w:r>
          </w:p>
        </w:tc>
      </w:tr>
      <w:tr w:rsidR="003A47BF" w:rsidRPr="003A47BF" w:rsidTr="003A47BF">
        <w:tc>
          <w:tcPr>
            <w:tcW w:w="1075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lang w:eastAsia="ru-RU"/>
              </w:rPr>
              <w:t>Электролечение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Гальванизация общая, местная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Диадинамотерапия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Амплипульстерапия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Интерференцтерапия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Дарсонвализация местная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Индуктотермия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Сантиметроволновая 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Миллиметроволновая 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Магнитотерапия местная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Магнитотерапия полостная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Магнитотерапия общая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3A47BF" w:rsidRPr="003A47BF" w:rsidTr="003A47BF">
        <w:tc>
          <w:tcPr>
            <w:tcW w:w="1075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lang w:eastAsia="ru-RU"/>
              </w:rPr>
              <w:t>Воздействие факторами механической природы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Пневмокомпрессионная 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Ударно-волновая терапия экстракорпоральная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13,00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Аппаратная тракционная 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Ультразвуковая 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lastRenderedPageBreak/>
              <w:t>Вибротерапия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Вибротерапия электростатическим полем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3A47BF" w:rsidRPr="003A47BF" w:rsidTr="003A47BF">
        <w:tc>
          <w:tcPr>
            <w:tcW w:w="1075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lang w:eastAsia="ru-RU"/>
              </w:rPr>
              <w:t>Ингаляционная терапия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Коктейль кислородный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1,40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Галотерапия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Аромафитотерапия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Гипокситерапия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Карбокситерапия - одна зона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19,43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Карбокситерапия - две зоны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23,29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Внутривенное введение озонированного физиологического раствора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27,61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Ректальная</w:t>
            </w:r>
            <w:proofErr w:type="gramEnd"/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инсуффляция газообразной озонокислородной смеси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26,65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Подкожное (внутрикожное) введение озонокислородной газовой смеси - одна зона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22,82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Подкожное (внутрикожное) введение озонокислородной газовой смеси - две зоны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31,34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Переартикулярное (околосуставное) введение озонокислородной газовой смеси - один сустав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19,00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Переартикулярное (околосуставное) введение озонокислородной газовой смеси - два сустава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22,88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Паравертебральное введение озонокислородной газовой смеси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22,70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Питье озонорованной воды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1,22</w:t>
            </w:r>
          </w:p>
        </w:tc>
      </w:tr>
      <w:tr w:rsidR="003A47BF" w:rsidRPr="003A47BF" w:rsidTr="003A47BF">
        <w:tc>
          <w:tcPr>
            <w:tcW w:w="1075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lang w:eastAsia="ru-RU"/>
              </w:rPr>
              <w:t>Гидротерапия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Колоногидротерапия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Ванны вихревые</w:t>
            </w: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Вытяжение в воде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Душ циркулярный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Душ восходящий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Душ струевой, контрастный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Кишечное промывание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lastRenderedPageBreak/>
              <w:t>Ванны пресные, ароматические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Ванны жемчужные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A47BF" w:rsidRPr="003A47BF" w:rsidTr="003A47BF">
        <w:tc>
          <w:tcPr>
            <w:tcW w:w="1075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lang w:eastAsia="ru-RU"/>
              </w:rPr>
              <w:t>Бальнеотерапия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Суховоздушные углекислые ванны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Минерально-жемчужные ванны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Лекарственные ванны, смешанные ванны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3A47BF" w:rsidRPr="003A47BF" w:rsidTr="003A47BF">
        <w:tc>
          <w:tcPr>
            <w:tcW w:w="1075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lang w:eastAsia="ru-RU"/>
              </w:rPr>
              <w:t>Термолечение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14,00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Общая термотерапия (аппаратная)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13,00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Сауна (для группы пациентов)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Сауна индивидуальная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Криотерапия камерная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Криотерапия местная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Аппликация сакской грязи общая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Аппликация сакской грязи местная (1 зона)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Аппликация сапропелевой грязи общая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Нафталановая процедура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Парафиновые, озокеритовые аппликации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Грязелечение внутриполостное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Грязелечение внутриполостное с дополнительной аппликацией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3A47BF" w:rsidRPr="003A47BF" w:rsidTr="003A47BF">
        <w:tc>
          <w:tcPr>
            <w:tcW w:w="8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Электрогрязевая процедура с применением постоянного тока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3A47BF" w:rsidRPr="003A47BF" w:rsidRDefault="003A47BF" w:rsidP="003A47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3A47BF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</w:tr>
    </w:tbl>
    <w:p w:rsidR="0010776D" w:rsidRDefault="003A47BF" w:rsidP="003A47BF">
      <w:pPr>
        <w:spacing w:after="0" w:line="240" w:lineRule="auto"/>
      </w:pPr>
      <w:r>
        <w:br w:type="textWrapping" w:clear="all"/>
      </w:r>
    </w:p>
    <w:sectPr w:rsidR="0010776D" w:rsidSect="003A47BF">
      <w:headerReference w:type="default" r:id="rId6"/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BF" w:rsidRDefault="003A47BF" w:rsidP="003A47BF">
      <w:pPr>
        <w:spacing w:after="0" w:line="240" w:lineRule="auto"/>
      </w:pPr>
      <w:r>
        <w:separator/>
      </w:r>
    </w:p>
  </w:endnote>
  <w:endnote w:type="continuationSeparator" w:id="0">
    <w:p w:rsidR="003A47BF" w:rsidRDefault="003A47BF" w:rsidP="003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BF" w:rsidRDefault="003A47BF" w:rsidP="003A47BF">
      <w:pPr>
        <w:spacing w:after="0" w:line="240" w:lineRule="auto"/>
      </w:pPr>
      <w:r>
        <w:separator/>
      </w:r>
    </w:p>
  </w:footnote>
  <w:footnote w:type="continuationSeparator" w:id="0">
    <w:p w:rsidR="003A47BF" w:rsidRDefault="003A47BF" w:rsidP="003A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BF" w:rsidRPr="003A47BF" w:rsidRDefault="003A47BF" w:rsidP="003A47BF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617C9D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000080"/>
        <w:sz w:val="18"/>
        <w:szCs w:val="18"/>
        <w:shd w:val="clear" w:color="auto" w:fill="FFFFFF"/>
      </w:rPr>
      <w:t> </w:t>
    </w:r>
    <w:r w:rsidRPr="00617C9D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 info@sanby.ru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BF"/>
    <w:rsid w:val="0010776D"/>
    <w:rsid w:val="001F7D14"/>
    <w:rsid w:val="002238A2"/>
    <w:rsid w:val="002F74F8"/>
    <w:rsid w:val="003A47BF"/>
    <w:rsid w:val="003F2911"/>
    <w:rsid w:val="005332CC"/>
    <w:rsid w:val="005E3DC8"/>
    <w:rsid w:val="008465D0"/>
    <w:rsid w:val="008709EF"/>
    <w:rsid w:val="00997DC5"/>
    <w:rsid w:val="009B648C"/>
    <w:rsid w:val="009F7863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2">
    <w:name w:val="heading 2"/>
    <w:basedOn w:val="a"/>
    <w:link w:val="20"/>
    <w:uiPriority w:val="9"/>
    <w:qFormat/>
    <w:rsid w:val="003A4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7B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A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7BF"/>
  </w:style>
  <w:style w:type="paragraph" w:styleId="a7">
    <w:name w:val="footer"/>
    <w:basedOn w:val="a"/>
    <w:link w:val="a8"/>
    <w:uiPriority w:val="99"/>
    <w:semiHidden/>
    <w:unhideWhenUsed/>
    <w:rsid w:val="003A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7BF"/>
  </w:style>
  <w:style w:type="character" w:customStyle="1" w:styleId="mcenoneditable">
    <w:name w:val="mcenoneditable"/>
    <w:basedOn w:val="a0"/>
    <w:rsid w:val="003A4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2018-07-12T08:35:00Z</dcterms:created>
  <dcterms:modified xsi:type="dcterms:W3CDTF">2018-07-12T08:37:00Z</dcterms:modified>
</cp:coreProperties>
</file>