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69" w:rsidRPr="00F12F17" w:rsidRDefault="00591D69" w:rsidP="00F12F17">
      <w:pPr>
        <w:pStyle w:val="1"/>
        <w:pBdr>
          <w:bottom w:val="single" w:sz="4" w:space="0" w:color="E5E5E5"/>
        </w:pBdr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F12F17">
        <w:rPr>
          <w:rFonts w:ascii="Times New Roman" w:hAnsi="Times New Roman" w:cs="Times New Roman"/>
          <w:bCs w:val="0"/>
          <w:color w:val="auto"/>
        </w:rPr>
        <w:t>Платные медицинские услуги</w:t>
      </w:r>
      <w:r w:rsidRPr="00F12F17">
        <w:rPr>
          <w:rFonts w:ascii="Times New Roman" w:hAnsi="Times New Roman" w:cs="Times New Roman"/>
          <w:bCs w:val="0"/>
          <w:color w:val="auto"/>
        </w:rPr>
        <w:br/>
        <w:t>в санатории «Нарочь»</w:t>
      </w:r>
      <w:r w:rsidR="00832C5B">
        <w:rPr>
          <w:rFonts w:ascii="Times New Roman" w:hAnsi="Times New Roman" w:cs="Times New Roman"/>
          <w:bCs w:val="0"/>
          <w:color w:val="auto"/>
        </w:rPr>
        <w:br/>
      </w:r>
    </w:p>
    <w:tbl>
      <w:tblPr>
        <w:tblStyle w:val="a9"/>
        <w:tblW w:w="5000" w:type="pct"/>
        <w:tblLook w:val="04A0"/>
      </w:tblPr>
      <w:tblGrid>
        <w:gridCol w:w="458"/>
        <w:gridCol w:w="6545"/>
        <w:gridCol w:w="773"/>
        <w:gridCol w:w="1461"/>
        <w:gridCol w:w="1445"/>
      </w:tblGrid>
      <w:tr w:rsidR="00832C5B" w:rsidRPr="00832C5B" w:rsidTr="00832C5B">
        <w:trPr>
          <w:trHeight w:val="413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BYN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RUB (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Прием врача 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врачом — терапевтом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п-ем</w:t>
            </w:r>
            <w:proofErr w:type="spellEnd"/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прием врачом — терапевтом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п-ем</w:t>
            </w:r>
            <w:proofErr w:type="spellEnd"/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832C5B" w:rsidRPr="00832C5B" w:rsidTr="00832C5B"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врачом — неврологом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п-ем</w:t>
            </w:r>
            <w:proofErr w:type="spellEnd"/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832C5B" w:rsidRPr="00832C5B" w:rsidTr="00832C5B"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прием врачом — неврологом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п-ем</w:t>
            </w:r>
            <w:proofErr w:type="spellEnd"/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Физиотерапевтические процедуры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2C5B" w:rsidRPr="00832C5B" w:rsidTr="00832C5B">
        <w:trPr>
          <w:trHeight w:val="6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грязевого препарата «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Биоль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постоянным, импульсным токами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32C5B" w:rsidRPr="00832C5B" w:rsidTr="00832C5B">
        <w:trPr>
          <w:trHeight w:val="55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с раствором новокаина 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32C5B" w:rsidRPr="00832C5B" w:rsidTr="00832C5B">
        <w:trPr>
          <w:trHeight w:val="55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с раствором магния сульфата 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Амплипульстерапия</w:t>
            </w:r>
            <w:proofErr w:type="spellEnd"/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5,77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Ультразвуковой терапии  ФОНОФОРЕЗ </w:t>
            </w:r>
            <w:proofErr w:type="gram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гидрокортизонам (1зона)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Ультразвуковой терапии  ФОНОФОРЕЗ </w:t>
            </w:r>
            <w:proofErr w:type="gram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гидрокортизонам (2зоны)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8,81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832C5B" w:rsidRPr="00832C5B" w:rsidTr="00832C5B">
        <w:trPr>
          <w:trHeight w:val="125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spacing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spacing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местная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spacing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spacing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spacing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Миллиметроволновая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местная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Видимое, инфракрасное облучение местное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Магнитолазеротерапия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чрезкожная</w:t>
            </w:r>
            <w:proofErr w:type="spellEnd"/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Магнитолазерное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облучение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Пневмокомпрессионная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Диадинамотерапия</w:t>
            </w:r>
            <w:proofErr w:type="spellEnd"/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Ультравысокочастотная терапия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Ударно-волновая терапия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Магнитофототерапия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зона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Магнитофототерапия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зоны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Ортоспок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6,85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832C5B" w:rsidRPr="00832C5B" w:rsidTr="00832C5B">
        <w:trPr>
          <w:trHeight w:val="55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НОВИНКА! МАГНИТОТЕРАПИЯ </w:t>
            </w:r>
            <w:proofErr w:type="gram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установке «МАДИН»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динамометрия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Теплолечение 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Парафиновая, озокеритовая аппликация (1 зона)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Парафиновая, озокеритовая аппликация (2 зоны)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(1 зона)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9,35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(2 зоны)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сакской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грязи местная (1 зона)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сакской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грязи местная (2 зоны)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грязевые ванны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Фитосвечи</w:t>
            </w:r>
            <w:proofErr w:type="spellEnd"/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7,53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832C5B" w:rsidRPr="00832C5B" w:rsidTr="00832C5B">
        <w:trPr>
          <w:trHeight w:val="8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сакской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грязи местная одноразовыми аппликационными пакетами 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Водолечебница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циркулярный, восходящий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струевой</w:t>
            </w:r>
            <w:proofErr w:type="spellEnd"/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Ванна минеральная </w:t>
            </w:r>
            <w:proofErr w:type="gram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хлоридно-натриевая)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Минерально-жемчужная ванна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пресные, ароматические: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хвойные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с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оксидатом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торфа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6,05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минеральные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йодобромные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бишофитные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минералы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минеральные морские пенные: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с эфирным маслом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лемонграсса</w:t>
            </w:r>
            <w:proofErr w:type="spellEnd"/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ванны, смешанные ванны: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ванна Клеопатры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ванны, скипидарные ванны: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 «желтым раствором»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 «белой эмульсией»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смешанная скипидарная ванна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пантовая «О-ПАНТО»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 морской солью «Чистотел»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 морской солью «Лаванда»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Сероводородные ванны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для мышц и суставов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для чувствительной кожи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11,55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832C5B" w:rsidRPr="00832C5B" w:rsidTr="00832C5B">
        <w:trPr>
          <w:trHeight w:val="6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каштановая ванна (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противоварикозная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аромаванна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Противопростудная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аромаванна</w:t>
            </w:r>
            <w:proofErr w:type="spellEnd"/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 концентратом PRO- ментол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валериановая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содовая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6,93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солевая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6,88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 концентратом шоколад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832C5B" w:rsidRPr="00832C5B" w:rsidTr="00832C5B">
        <w:trPr>
          <w:trHeight w:val="55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«Движение для мышц и суставов»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32C5B" w:rsidRPr="00832C5B" w:rsidTr="00832C5B">
        <w:trPr>
          <w:trHeight w:val="55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«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Имун-</w:t>
            </w:r>
            <w:proofErr w:type="gram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LIFE</w:t>
            </w:r>
            <w:proofErr w:type="spellEnd"/>
            <w:proofErr w:type="gram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общеукрепляющая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 концентратом «Конский каштан»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Гидромассаж общий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832C5B" w:rsidRPr="00832C5B" w:rsidTr="00832C5B"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пресная с экстрактом лечебной сапропелевой грязи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БИОМАССАЖ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Биомассаж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Биомассаж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 </w:t>
            </w:r>
            <w:proofErr w:type="gram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совмещенный</w:t>
            </w:r>
            <w:proofErr w:type="gram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миостимуляцией</w:t>
            </w:r>
            <w:proofErr w:type="spellEnd"/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Гидромассаж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Гидромассаж рук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Гидромассаж ног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Бесконтактный гидромассаж «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Акваспа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Кишечные процедуры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Кишечное промывание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9,62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Очистительная клизма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клизма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8,28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Клизма лекарствен</w:t>
            </w:r>
            <w:proofErr w:type="gram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грязевым препаратом «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Биоль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8,67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Масляная клизма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832C5B" w:rsidRPr="00832C5B" w:rsidTr="00832C5B">
        <w:trPr>
          <w:trHeight w:val="376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Новинка</w:t>
            </w:r>
            <w:proofErr w:type="gramStart"/>
            <w:r w:rsidRPr="0083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83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!!</w:t>
            </w: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Микроклизма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средством «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Эндогем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мужчин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832C5B" w:rsidRPr="00832C5B" w:rsidTr="00832C5B">
        <w:trPr>
          <w:trHeight w:val="363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Новинка</w:t>
            </w:r>
            <w:proofErr w:type="gramStart"/>
            <w:r w:rsidRPr="0083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83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!!</w:t>
            </w: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Микроклизма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средством «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Эндогем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женщин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Прочие процедуры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на тренажерах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4,91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Сауна индивидуальная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Кедровая бочка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Коктейли кислородные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п-ия</w:t>
            </w:r>
            <w:proofErr w:type="spellEnd"/>
            <w:proofErr w:type="gramEnd"/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Суховоздушные углекислые ванны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местная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7,05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832C5B" w:rsidRPr="00832C5B" w:rsidTr="00832C5B">
        <w:trPr>
          <w:trHeight w:val="6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Выполнение массажных процедур руками с подготовительным этапом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2C5B" w:rsidRPr="00832C5B" w:rsidTr="00832C5B">
        <w:trPr>
          <w:trHeight w:val="902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 (задней поверхности шеи, спина до уровня IV грудного позвонка, передней поверхности грудной клетки до 2-го ребра)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верхней конечности,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области лопатки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832C5B" w:rsidRPr="00832C5B" w:rsidTr="00832C5B">
        <w:trPr>
          <w:trHeight w:val="6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одноименной стороны)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32C5B" w:rsidRPr="00832C5B" w:rsidTr="00832C5B">
        <w:trPr>
          <w:trHeight w:val="6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32C5B" w:rsidRPr="00832C5B" w:rsidTr="00832C5B">
        <w:trPr>
          <w:trHeight w:val="6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32C5B" w:rsidRPr="00832C5B" w:rsidTr="00832C5B">
        <w:trPr>
          <w:trHeight w:val="1027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надплечий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реберных дуг и области спины от VII до I поясничного позвонка)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12,05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</w:tr>
      <w:tr w:rsidR="00832C5B" w:rsidRPr="00832C5B" w:rsidTr="00832C5B">
        <w:trPr>
          <w:trHeight w:val="902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спины (от VII шейного до I поясничного позвонка и от левой до правой средней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линии, у детей – включая пояснично-крестцовую область)</w:t>
            </w:r>
            <w:proofErr w:type="gramEnd"/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мышц передней брюшной стенки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32C5B" w:rsidRPr="00832C5B" w:rsidTr="00832C5B">
        <w:trPr>
          <w:trHeight w:val="6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пояснично-крестцовой области (от I поясничного позвонка до нижних ягодичных складок)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32C5B" w:rsidRPr="00832C5B" w:rsidTr="00832C5B">
        <w:trPr>
          <w:trHeight w:val="6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спины и поясницы (от VII шейного позвонка до крестца и от левой до правой средней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832C5B" w:rsidRPr="00832C5B" w:rsidTr="00832C5B">
        <w:trPr>
          <w:trHeight w:val="1052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шейно-грудного отдела позвоночника (области задней поверхности шеи и области спины до первого поясничного позвонка и от левой до правой задней и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832C5B" w:rsidRPr="00832C5B" w:rsidTr="00832C5B">
        <w:trPr>
          <w:trHeight w:val="902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области позвоночника (области задней поверхности шеи, спины и пояснично-крестцовой области от левой до правой задней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12,05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832C5B" w:rsidRPr="00832C5B" w:rsidTr="00832C5B">
        <w:trPr>
          <w:trHeight w:val="6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832C5B" w:rsidRPr="00832C5B" w:rsidTr="00832C5B">
        <w:trPr>
          <w:trHeight w:val="902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32C5B" w:rsidRPr="00832C5B" w:rsidTr="00832C5B">
        <w:trPr>
          <w:trHeight w:val="6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32C5B" w:rsidRPr="00832C5B" w:rsidTr="00832C5B">
        <w:trPr>
          <w:trHeight w:val="664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32C5B" w:rsidRPr="00832C5B" w:rsidTr="00832C5B">
        <w:trPr>
          <w:trHeight w:val="6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(у детей младшего дошкольного возраста)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аппаратный массаж на массажном кресле RK -3101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аппаратный массаж на массажном кресле A 987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832C5B" w:rsidRPr="00832C5B" w:rsidTr="00832C5B">
        <w:trPr>
          <w:trHeight w:val="6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аппаратный массаж на массажной кушетке  с локальной термотерапией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Механический массаж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воротниковой зоны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верхней конечности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спины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области живота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Вакуумный массаж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пояснично-кресцовой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спины и поясницы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тазобедренного сустава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нижней конечности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плечевого сустава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области позвоночника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области грудного отдела позвоночника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832C5B" w:rsidRPr="00832C5B" w:rsidTr="00832C5B">
        <w:trPr>
          <w:trHeight w:val="563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области «бриджей»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для проведения массажа «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Body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Help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Стоун-терапия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позвоночника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Ингаляции ультразвуковые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</w:t>
            </w:r>
            <w:proofErr w:type="gram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р-ва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н-ка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эвкалипта/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грязевым препаратом «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Биоль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 настойкой календулы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3,05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физ. раствором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хлорфилиптом</w:t>
            </w:r>
            <w:proofErr w:type="spellEnd"/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минеральной водой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раствором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амбровикс</w:t>
            </w:r>
            <w:proofErr w:type="spellEnd"/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раствором ментол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раствором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беродуала</w:t>
            </w:r>
            <w:proofErr w:type="spellEnd"/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травяные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ингаляции с раствором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Эуфиллин</w:t>
            </w:r>
            <w:proofErr w:type="spellEnd"/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Спелеотерапия</w:t>
            </w:r>
            <w:proofErr w:type="spellEnd"/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2C5B" w:rsidRPr="00832C5B" w:rsidTr="00832C5B">
        <w:trPr>
          <w:trHeight w:val="55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</w:t>
            </w:r>
            <w:proofErr w:type="gram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посещение)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мат-в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посещения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спелеотерапии</w:t>
            </w:r>
            <w:proofErr w:type="spellEnd"/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Инъекции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Внутримышечная инъекция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32C5B" w:rsidRPr="00832C5B" w:rsidTr="00832C5B">
        <w:trPr>
          <w:trHeight w:val="6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 раствора лекарственного средства объемом 200 мл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</w:tr>
      <w:tr w:rsidR="00832C5B" w:rsidRPr="00832C5B" w:rsidTr="00832C5B">
        <w:trPr>
          <w:trHeight w:val="6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струйное введение растворов лекарственных средств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5,65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15. СПА </w:t>
            </w:r>
            <w:proofErr w:type="gramStart"/>
            <w:r w:rsidRPr="0083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</w:t>
            </w:r>
            <w:proofErr w:type="gramEnd"/>
            <w:r w:rsidRPr="0083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роцедуры для тела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 за кожей рук и ногтей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СПА-уход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«Согревающая красота»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с обертыванием «ШОКОЛАД»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обертывание «Укрепление сосудов ног»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Детокс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с использованием фукуса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Медовый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антицелюлитный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 (общий)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СПА-уход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«Увлажнение с экстрактом хлопка»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832C5B" w:rsidRPr="00832C5B" w:rsidTr="00832C5B">
        <w:trPr>
          <w:trHeight w:val="6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Восхитительное обертывание с зеленным чаем и вербеной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832C5B" w:rsidRPr="00832C5B" w:rsidTr="00832C5B">
        <w:trPr>
          <w:trHeight w:val="125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spacing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spacing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Льняное обертывание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spacing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spacing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spacing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832C5B" w:rsidRPr="00832C5B" w:rsidTr="00832C5B">
        <w:trPr>
          <w:trHeight w:val="55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Лечебное обертывание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сакской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грязью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</w:tr>
      <w:tr w:rsidR="00832C5B" w:rsidRPr="00832C5B" w:rsidTr="00832C5B">
        <w:trPr>
          <w:trHeight w:val="55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СПА-программа</w:t>
            </w:r>
            <w:proofErr w:type="spellEnd"/>
            <w:proofErr w:type="gram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»М</w:t>
            </w:r>
            <w:proofErr w:type="gram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арципановое наслаждение»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обертывание тела на основе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микронизированных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водорослей 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массаж (общий)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</w:tr>
      <w:tr w:rsidR="00832C5B" w:rsidRPr="00832C5B" w:rsidTr="00832C5B">
        <w:trPr>
          <w:trHeight w:val="6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16. </w:t>
            </w:r>
            <w:proofErr w:type="gramStart"/>
            <w:r w:rsidRPr="0083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Радиоволновой</w:t>
            </w:r>
            <w:proofErr w:type="gramEnd"/>
            <w:r w:rsidRPr="0083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лифтинг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лица: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 Программы для лица: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чистка лица для комбинированной кожи и жирной кожи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чистка лица для чувствительной кожи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«Очищение» для жирной и комбинированной кожи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Антистресс-уход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«Сияние» с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элексиром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Арганы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«Королевский с медовой маской»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Противовозрастной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уход»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чувствительной кожей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</w:t>
            </w:r>
          </w:p>
        </w:tc>
      </w:tr>
      <w:tr w:rsidR="00832C5B" w:rsidRPr="00832C5B" w:rsidTr="00832C5B">
        <w:trPr>
          <w:trHeight w:val="6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Увлажняющий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</w:t>
            </w:r>
            <w:proofErr w:type="gram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аправленный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поддержание тургора кожи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Пр-ра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Оздоравливающий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 для обезвоженной кожи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832C5B" w:rsidRPr="00832C5B" w:rsidTr="00832C5B">
        <w:trPr>
          <w:trHeight w:val="438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Ионофорез для лица с сывороткой омолаживающей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Карбокситерапия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proofErr w:type="gram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сухой  и возрастной кожи лица 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Люкс-уход с использованием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коллагеновой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биоматрицы</w:t>
            </w:r>
            <w:proofErr w:type="spellEnd"/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Восстанавливающий питательный уход 40+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Моделирующий уход с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альгинатной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маской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Поверхностный</w:t>
            </w:r>
            <w:proofErr w:type="gram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Интенсивный уход за лицом для всех типов кожи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832C5B" w:rsidRPr="00832C5B" w:rsidTr="00832C5B">
        <w:trPr>
          <w:trHeight w:val="55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Омолаживающий уход для лица 40+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Оксиджен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проблемной кожи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НОВИНКА!</w:t>
            </w: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Антиоксидантный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 с витамином</w:t>
            </w:r>
            <w:proofErr w:type="gram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 Косметологический массаж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массаж лица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19. </w:t>
            </w:r>
            <w:proofErr w:type="gramStart"/>
            <w:r w:rsidRPr="0083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Ультрафиолетовое</w:t>
            </w:r>
            <w:proofErr w:type="gramEnd"/>
            <w:r w:rsidRPr="0083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облучениеобщее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солярии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4,68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мин.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5,23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мин.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мин.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5,98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мин.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6,04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мин.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6,31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мин.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6,85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мин.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7,13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мин.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мин.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7,95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 Клинические анализы крови и мочи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холестерина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триглотцеридов</w:t>
            </w:r>
            <w:proofErr w:type="spellEnd"/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мочевины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билирубина и его фракций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4,91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железа в сыворотке крови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кальция в сыворотке крови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5,14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щелочной фосфатазы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5,19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аспартатамино-трансферазы</w:t>
            </w:r>
            <w:proofErr w:type="spellEnd"/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аланинамино-трансферазы</w:t>
            </w:r>
            <w:proofErr w:type="spellEnd"/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4,63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липидного профиля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8,55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белка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Печеночные пробы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18,16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общий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гемоглобин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2,62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лейкоциты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СОЭ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эритроциты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по Ничипоренко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свертываемость по Сухареву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21. Экспресс-диагностика 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2C5B" w:rsidRPr="00832C5B" w:rsidTr="00832C5B">
        <w:trPr>
          <w:trHeight w:val="6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Экспресс-диагностика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хеликобактериоза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дыхательным методом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Неинвазивный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определения формулы крови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20,87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 Ультразвуковая диагностика   </w:t>
            </w:r>
            <w:r w:rsidRPr="00832C5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НОВИНКА!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печени и желчного пузыря с определением функции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15,66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поджелудочной железы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9,53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селезёнки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6,72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 и надпочечников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12,65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мочевого пузыря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6,72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мочевого пузыря с определением остаточной мочи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9,73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молочных желёз с лимфатическими поверхностными узлами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15,66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 с лимфатическими поверхностными узлами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12,65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матки и придатков (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трансвагинально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12,95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предстательной железы (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трансректально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15,76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832C5B" w:rsidRPr="00832C5B" w:rsidTr="00832C5B">
        <w:trPr>
          <w:trHeight w:val="6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предстательной железы с мочевым пузырём и остаточной мочи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15,96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мошонки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9,53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832C5B" w:rsidRPr="00832C5B" w:rsidTr="00832C5B">
        <w:trPr>
          <w:trHeight w:val="30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матки и придатков с мочевым пузырём (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трансабдомильно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12,65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832C5B" w:rsidRPr="00832C5B" w:rsidTr="00832C5B">
        <w:trPr>
          <w:trHeight w:val="551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брюшной полости 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30.46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</w:tr>
      <w:tr w:rsidR="00832C5B" w:rsidRPr="00832C5B" w:rsidTr="00832C5B">
        <w:trPr>
          <w:trHeight w:val="1089"/>
        </w:trPr>
        <w:tc>
          <w:tcPr>
            <w:tcW w:w="169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32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Дуплексное сканирование сосудов с цветным и энергетическим 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доплером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артериального или одного венозного бассейна (</w:t>
            </w:r>
            <w:proofErr w:type="spellStart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сосудов или сосудов верхних или нижних конечностей) </w:t>
            </w:r>
          </w:p>
        </w:tc>
        <w:tc>
          <w:tcPr>
            <w:tcW w:w="31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25,19</w:t>
            </w:r>
          </w:p>
        </w:tc>
        <w:tc>
          <w:tcPr>
            <w:tcW w:w="791" w:type="pct"/>
            <w:hideMark/>
          </w:tcPr>
          <w:p w:rsidR="00832C5B" w:rsidRPr="00832C5B" w:rsidRDefault="00832C5B" w:rsidP="0083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</w:tr>
    </w:tbl>
    <w:p w:rsidR="0010776D" w:rsidRDefault="0010776D"/>
    <w:sectPr w:rsidR="0010776D" w:rsidSect="00832C5B">
      <w:headerReference w:type="default" r:id="rId6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9EE" w:rsidRDefault="006969EE" w:rsidP="006969EE">
      <w:pPr>
        <w:spacing w:after="0" w:line="240" w:lineRule="auto"/>
      </w:pPr>
      <w:r>
        <w:separator/>
      </w:r>
    </w:p>
  </w:endnote>
  <w:endnote w:type="continuationSeparator" w:id="0">
    <w:p w:rsidR="006969EE" w:rsidRDefault="006969EE" w:rsidP="0069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9EE" w:rsidRDefault="006969EE" w:rsidP="006969EE">
      <w:pPr>
        <w:spacing w:after="0" w:line="240" w:lineRule="auto"/>
      </w:pPr>
      <w:r>
        <w:separator/>
      </w:r>
    </w:p>
  </w:footnote>
  <w:footnote w:type="continuationSeparator" w:id="0">
    <w:p w:rsidR="006969EE" w:rsidRDefault="006969EE" w:rsidP="0069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9EE" w:rsidRPr="00591D69" w:rsidRDefault="00591D69" w:rsidP="00591D69">
    <w:pPr>
      <w:pStyle w:val="a4"/>
      <w:jc w:val="right"/>
      <w:rPr>
        <w:rFonts w:ascii="Times New Roman" w:hAnsi="Times New Roman" w:cs="Times New Roman"/>
        <w:sz w:val="16"/>
        <w:szCs w:val="16"/>
      </w:rPr>
    </w:pPr>
    <w:r w:rsidRPr="00832C5B">
      <w:rPr>
        <w:rStyle w:val="a3"/>
        <w:rFonts w:ascii="Times New Roman" w:hAnsi="Times New Roman" w:cs="Times New Roman"/>
        <w:color w:val="1F1F1F"/>
        <w:sz w:val="20"/>
        <w:szCs w:val="16"/>
        <w:shd w:val="clear" w:color="auto" w:fill="FFFFFF"/>
      </w:rPr>
      <w:t>Отдел бронирования:</w:t>
    </w:r>
    <w:r w:rsidRPr="00832C5B">
      <w:rPr>
        <w:rFonts w:ascii="Times New Roman" w:hAnsi="Times New Roman" w:cs="Times New Roman"/>
        <w:color w:val="1F1F1F"/>
        <w:sz w:val="20"/>
        <w:szCs w:val="16"/>
      </w:rPr>
      <w:br/>
    </w:r>
    <w:r w:rsidRPr="00832C5B">
      <w:rPr>
        <w:rFonts w:ascii="Times New Roman" w:hAnsi="Times New Roman" w:cs="Times New Roman"/>
        <w:color w:val="1F1F1F"/>
        <w:sz w:val="20"/>
        <w:szCs w:val="16"/>
        <w:shd w:val="clear" w:color="auto" w:fill="FFFFFF"/>
      </w:rPr>
      <w:t>звонок по России бесплатный - </w:t>
    </w:r>
    <w:r w:rsidRPr="00832C5B">
      <w:rPr>
        <w:rStyle w:val="mcenoneditable"/>
        <w:rFonts w:ascii="Times New Roman" w:hAnsi="Times New Roman" w:cs="Times New Roman"/>
        <w:color w:val="1F1F1F"/>
        <w:sz w:val="20"/>
        <w:szCs w:val="16"/>
        <w:shd w:val="clear" w:color="auto" w:fill="FFFFFF"/>
      </w:rPr>
      <w:t> </w:t>
    </w:r>
    <w:r w:rsidRPr="00832C5B">
      <w:rPr>
        <w:rFonts w:ascii="Times New Roman" w:hAnsi="Times New Roman" w:cs="Times New Roman"/>
        <w:color w:val="1F1F1F"/>
        <w:sz w:val="20"/>
        <w:szCs w:val="16"/>
        <w:shd w:val="clear" w:color="auto" w:fill="FFFFFF"/>
      </w:rPr>
      <w:t> 8-800-550-34-60</w:t>
    </w:r>
    <w:r w:rsidRPr="00832C5B">
      <w:rPr>
        <w:rFonts w:ascii="Times New Roman" w:hAnsi="Times New Roman" w:cs="Times New Roman"/>
        <w:color w:val="1F1F1F"/>
        <w:sz w:val="20"/>
        <w:szCs w:val="16"/>
      </w:rPr>
      <w:br/>
    </w:r>
    <w:r w:rsidRPr="00832C5B">
      <w:rPr>
        <w:rStyle w:val="mcenoneditable"/>
        <w:rFonts w:ascii="Times New Roman" w:hAnsi="Times New Roman" w:cs="Times New Roman"/>
        <w:color w:val="1F1F1F"/>
        <w:sz w:val="20"/>
        <w:szCs w:val="16"/>
        <w:shd w:val="clear" w:color="auto" w:fill="FFFFFF"/>
      </w:rPr>
      <w:t> </w:t>
    </w:r>
    <w:r w:rsidRPr="00832C5B">
      <w:rPr>
        <w:rFonts w:ascii="Times New Roman" w:hAnsi="Times New Roman" w:cs="Times New Roman"/>
        <w:color w:val="1F1F1F"/>
        <w:sz w:val="20"/>
        <w:szCs w:val="16"/>
        <w:shd w:val="clear" w:color="auto" w:fill="FFFFFF"/>
      </w:rPr>
      <w:t> 8-902-334-70-75</w:t>
    </w:r>
    <w:r w:rsidRPr="00832C5B">
      <w:rPr>
        <w:rFonts w:ascii="Times New Roman" w:hAnsi="Times New Roman" w:cs="Times New Roman"/>
        <w:color w:val="1F1F1F"/>
        <w:sz w:val="20"/>
        <w:szCs w:val="16"/>
      </w:rPr>
      <w:br/>
    </w:r>
    <w:r w:rsidRPr="00832C5B">
      <w:rPr>
        <w:rStyle w:val="a3"/>
        <w:rFonts w:ascii="Times New Roman" w:hAnsi="Times New Roman" w:cs="Times New Roman"/>
        <w:color w:val="000080"/>
        <w:sz w:val="20"/>
        <w:szCs w:val="16"/>
        <w:shd w:val="clear" w:color="auto" w:fill="FFFFFF"/>
      </w:rPr>
      <w:t>info@sanby.ru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9EE"/>
    <w:rsid w:val="0010776D"/>
    <w:rsid w:val="002F74F8"/>
    <w:rsid w:val="00591D69"/>
    <w:rsid w:val="006969EE"/>
    <w:rsid w:val="00832C5B"/>
    <w:rsid w:val="008465D0"/>
    <w:rsid w:val="009E0837"/>
    <w:rsid w:val="00AC4D4E"/>
    <w:rsid w:val="00C079F1"/>
    <w:rsid w:val="00C25F40"/>
    <w:rsid w:val="00F1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40"/>
  </w:style>
  <w:style w:type="paragraph" w:styleId="1">
    <w:name w:val="heading 1"/>
    <w:basedOn w:val="a"/>
    <w:next w:val="a"/>
    <w:link w:val="10"/>
    <w:uiPriority w:val="9"/>
    <w:qFormat/>
    <w:rsid w:val="00591D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6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6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969EE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69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69EE"/>
  </w:style>
  <w:style w:type="paragraph" w:styleId="a6">
    <w:name w:val="footer"/>
    <w:basedOn w:val="a"/>
    <w:link w:val="a7"/>
    <w:uiPriority w:val="99"/>
    <w:semiHidden/>
    <w:unhideWhenUsed/>
    <w:rsid w:val="0069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69EE"/>
  </w:style>
  <w:style w:type="character" w:customStyle="1" w:styleId="10">
    <w:name w:val="Заголовок 1 Знак"/>
    <w:basedOn w:val="a0"/>
    <w:link w:val="1"/>
    <w:uiPriority w:val="9"/>
    <w:rsid w:val="0059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cenoneditable">
    <w:name w:val="mcenoneditable"/>
    <w:basedOn w:val="a0"/>
    <w:rsid w:val="00591D69"/>
  </w:style>
  <w:style w:type="paragraph" w:styleId="a8">
    <w:name w:val="Normal (Web)"/>
    <w:basedOn w:val="a"/>
    <w:uiPriority w:val="99"/>
    <w:unhideWhenUsed/>
    <w:rsid w:val="0083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32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260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2016</Words>
  <Characters>11494</Characters>
  <Application>Microsoft Office Word</Application>
  <DocSecurity>0</DocSecurity>
  <Lines>95</Lines>
  <Paragraphs>26</Paragraphs>
  <ScaleCrop>false</ScaleCrop>
  <Company/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nashvek@bk.ru</cp:lastModifiedBy>
  <cp:revision>4</cp:revision>
  <dcterms:created xsi:type="dcterms:W3CDTF">2017-04-25T09:36:00Z</dcterms:created>
  <dcterms:modified xsi:type="dcterms:W3CDTF">2023-05-22T14:02:00Z</dcterms:modified>
</cp:coreProperties>
</file>