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6" w:rsidRDefault="00A16442" w:rsidP="00A048FB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«Сосны»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лечебно-диагностических и оздоровительных </w:t>
      </w:r>
      <w:r w:rsidR="00A048FB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процедур входящие в стоимость путевки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4726"/>
        <w:gridCol w:w="567"/>
        <w:gridCol w:w="709"/>
        <w:gridCol w:w="709"/>
        <w:gridCol w:w="708"/>
        <w:gridCol w:w="709"/>
        <w:gridCol w:w="709"/>
        <w:gridCol w:w="802"/>
        <w:gridCol w:w="474"/>
      </w:tblGrid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№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Наименование услуг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b/>
                <w:bCs/>
                <w:sz w:val="19"/>
                <w:lang w:eastAsia="ru-RU"/>
              </w:rPr>
              <w:t>Количество процедур</w:t>
            </w:r>
          </w:p>
        </w:tc>
      </w:tr>
      <w:tr w:rsidR="001130A8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Количество дней путевки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7-8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9-10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11-12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13-14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15-16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17-18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19-20</w:t>
            </w:r>
          </w:p>
        </w:tc>
        <w:tc>
          <w:tcPr>
            <w:tcW w:w="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</w:t>
            </w:r>
          </w:p>
        </w:tc>
      </w:tr>
      <w:tr w:rsidR="001130A8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Врачебный приём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3 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3 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3 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3 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4 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4 </w:t>
            </w:r>
          </w:p>
        </w:tc>
        <w:tc>
          <w:tcPr>
            <w:tcW w:w="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4 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1130A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</w:t>
            </w:r>
            <w:r w:rsidR="001130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ультации врачей физиотерапевта</w:t>
            </w:r>
            <w:proofErr w:type="gramStart"/>
            <w:r w:rsidR="001130A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,н</w:t>
            </w:r>
            <w:proofErr w:type="gramEnd"/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евролога, </w:t>
            </w: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рефлексотерапевта</w:t>
            </w: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психотерапевта</w:t>
            </w: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гинеколога, невролога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медицинским показаниям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Диагностика и лечение по неотложным состояниям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медицинским показаниям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Лечение острой зубной боли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медицинским показаниям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ЛФК (лечебная физкультура, аквааэробика в бассейне)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Ежедневно, кроме выходных</w:t>
            </w:r>
          </w:p>
        </w:tc>
      </w:tr>
      <w:tr w:rsidR="001130A8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Массаж ручной (одна зона)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</w:tr>
      <w:tr w:rsidR="001130A8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Водолечение один вид (лечебно-оздоровительные ванны или лечебные души)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</w:tr>
      <w:tr w:rsidR="001130A8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 xml:space="preserve">Теплолечение (местные грязевые аппликации или </w:t>
            </w:r>
            <w:proofErr w:type="gramStart"/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парафин-озокеритовые</w:t>
            </w:r>
            <w:proofErr w:type="gramEnd"/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 xml:space="preserve"> аппликации)-(1 вид), 1 зона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</w:tr>
      <w:tr w:rsidR="001130A8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Электро-свето-магнитотерапия</w:t>
            </w:r>
          </w:p>
          <w:p w:rsidR="00A048FB" w:rsidRPr="00A048FB" w:rsidRDefault="00A048FB" w:rsidP="00A048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Локальная криотерапия или ударно-волновая терапия экстракорпоральная </w:t>
            </w: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 по показаниям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</w:tr>
      <w:tr w:rsidR="001130A8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Ингаляции (1 вид)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Оздоровительный травяной чай (1 вид)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Ежедневно       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Психотерапия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 медицинским показаниям       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Питьевое лечение минеральной водой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Ежедневно       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Диетотерапия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Ежедневно       </w:t>
            </w:r>
          </w:p>
        </w:tc>
      </w:tr>
      <w:tr w:rsidR="00A048FB" w:rsidRPr="00A048FB" w:rsidTr="001130A8">
        <w:trPr>
          <w:jc w:val="center"/>
        </w:trPr>
        <w:tc>
          <w:tcPr>
            <w:tcW w:w="6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47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Посещение бассейна и комнаты солнца (1ч)</w:t>
            </w:r>
          </w:p>
        </w:tc>
        <w:tc>
          <w:tcPr>
            <w:tcW w:w="5387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Ежедневно       </w:t>
            </w:r>
          </w:p>
        </w:tc>
      </w:tr>
    </w:tbl>
    <w:p w:rsidR="00A048FB" w:rsidRPr="00A048FB" w:rsidRDefault="00A048FB" w:rsidP="001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3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Примечание:</w:t>
      </w:r>
    </w:p>
    <w:p w:rsidR="00A048FB" w:rsidRPr="00A048FB" w:rsidRDefault="00A048FB" w:rsidP="001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4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Первичный врачебный приём осуществляется в течение первых суток пребывания в санатории. Лечебно-оздоровительные услуги (процедуры) назначаются индивидуально с учётом медицинских показаний и противопоказаний. При наличии противопоказаний  для назначения процедуры, входящей в стоимость путёвки, вопрос о её замене решается консилиумом врачей.</w:t>
      </w:r>
    </w:p>
    <w:p w:rsidR="00A048FB" w:rsidRPr="00A048FB" w:rsidRDefault="00A048FB" w:rsidP="001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4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Процедуры не отпускаются в день отъезда, а также отдельные процедуры в выходные и праздничные дни.</w:t>
      </w:r>
    </w:p>
    <w:p w:rsidR="00A048FB" w:rsidRPr="00A048FB" w:rsidRDefault="00A048FB" w:rsidP="001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4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отсутствии санаторно-курортной карты или выписки из амбулаторной карты обязательно диагностические обследования на платной основе.</w:t>
      </w:r>
    </w:p>
    <w:p w:rsidR="00A048FB" w:rsidRPr="00A048FB" w:rsidRDefault="00A048FB" w:rsidP="0011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13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Рекомендуемый срок санаторно-курортной путевки – 12-21 день</w:t>
      </w:r>
    </w:p>
    <w:p w:rsidR="00A048FB" w:rsidRPr="00A048FB" w:rsidRDefault="00A048FB" w:rsidP="00A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048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048FB" w:rsidRPr="00A048FB" w:rsidRDefault="00A048FB" w:rsidP="00A048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048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1130A8" w:rsidRDefault="001130A8" w:rsidP="00A048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1130A8" w:rsidRDefault="001130A8" w:rsidP="00A048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A048FB" w:rsidRPr="00A048FB" w:rsidRDefault="00A048FB" w:rsidP="00A048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048F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lastRenderedPageBreak/>
        <w:t>Перечень оздоровительных услуг (процедур), входящих в стоимость </w:t>
      </w:r>
      <w:r w:rsidRPr="00A048FB">
        <w:rPr>
          <w:rFonts w:ascii="Arial" w:eastAsia="Times New Roman" w:hAnsi="Arial" w:cs="Arial"/>
          <w:b/>
          <w:bCs/>
          <w:color w:val="000000"/>
          <w:sz w:val="19"/>
          <w:u w:val="single"/>
          <w:lang w:eastAsia="ru-RU"/>
        </w:rPr>
        <w:t>ОЗДОРОВИТЕЛЬНОЙ</w:t>
      </w:r>
      <w:r w:rsidRPr="00A048F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 путёвки   </w:t>
      </w:r>
      <w:proofErr w:type="gramStart"/>
      <w:r w:rsidRPr="00A048F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со</w:t>
      </w:r>
      <w:proofErr w:type="gramEnd"/>
      <w:r w:rsidRPr="00A048F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сроком пребывания от 4 до 11 дней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8423"/>
        <w:gridCol w:w="1712"/>
      </w:tblGrid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Количество процедур</w:t>
            </w:r>
          </w:p>
        </w:tc>
      </w:tr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Врачебный приём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1-2</w:t>
            </w:r>
          </w:p>
        </w:tc>
      </w:tr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Посещение бассейна и комнаты солнца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Ванна оздоровительная или Гидромассаж для верхних и нижних конечностей от аппарата «Акварол» или Бесконтактная гидромассажная ванна или Спа-капсула «Альфа» или Спа-капсула «Океания»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Травяной оздоровительный чай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130A8">
              <w:rPr>
                <w:rFonts w:ascii="Arial" w:eastAsia="Times New Roman" w:hAnsi="Arial" w:cs="Arial"/>
                <w:sz w:val="19"/>
                <w:u w:val="single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  <w:tr w:rsidR="00A048FB" w:rsidRPr="00A048FB" w:rsidTr="00A048FB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Диетическое питание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48FB" w:rsidRPr="00A048FB" w:rsidRDefault="00A048FB" w:rsidP="00A04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48F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Ежедневно</w:t>
            </w:r>
          </w:p>
        </w:tc>
      </w:tr>
    </w:tbl>
    <w:p w:rsidR="00A048FB" w:rsidRPr="00A048FB" w:rsidRDefault="00A048FB" w:rsidP="00A048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048FB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Примечание:</w:t>
      </w:r>
    </w:p>
    <w:p w:rsidR="00A048FB" w:rsidRPr="00A048FB" w:rsidRDefault="00A048FB" w:rsidP="00A048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048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Первичный врачебный приём осуществляется в течение первых суток пребывания в санатории.</w:t>
      </w:r>
    </w:p>
    <w:p w:rsidR="00A048FB" w:rsidRPr="00A048FB" w:rsidRDefault="00A048FB" w:rsidP="00A048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048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отсутствии санаторно-курортной карты или выписки из амбулаторной карты обязательно диагностические обследования на платной основе.</w:t>
      </w:r>
    </w:p>
    <w:p w:rsidR="00A048FB" w:rsidRPr="00A16442" w:rsidRDefault="00A048FB" w:rsidP="00A048FB">
      <w:pPr>
        <w:spacing w:before="100" w:beforeAutospacing="1" w:after="100" w:afterAutospacing="1" w:line="288" w:lineRule="atLeast"/>
        <w:jc w:val="center"/>
        <w:outlineLvl w:val="0"/>
      </w:pPr>
    </w:p>
    <w:sectPr w:rsidR="00A048FB" w:rsidRPr="00A16442" w:rsidSect="00A16442">
      <w:headerReference w:type="default" r:id="rId6"/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42" w:rsidRDefault="00A16442" w:rsidP="00A16442">
      <w:pPr>
        <w:spacing w:after="0" w:line="240" w:lineRule="auto"/>
      </w:pPr>
      <w:r>
        <w:separator/>
      </w:r>
    </w:p>
  </w:endnote>
  <w:endnote w:type="continuationSeparator" w:id="0">
    <w:p w:rsidR="00A16442" w:rsidRDefault="00A16442" w:rsidP="00A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42" w:rsidRDefault="00A16442" w:rsidP="00A16442">
      <w:pPr>
        <w:spacing w:after="0" w:line="240" w:lineRule="auto"/>
      </w:pPr>
      <w:r>
        <w:separator/>
      </w:r>
    </w:p>
  </w:footnote>
  <w:footnote w:type="continuationSeparator" w:id="0">
    <w:p w:rsidR="00A16442" w:rsidRDefault="00A16442" w:rsidP="00A1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42" w:rsidRPr="00A048FB" w:rsidRDefault="00A048FB" w:rsidP="00A048FB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A048F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A048FB">
      <w:rPr>
        <w:rFonts w:ascii="Times New Roman" w:hAnsi="Times New Roman" w:cs="Times New Roman"/>
        <w:color w:val="1F1F1F"/>
        <w:sz w:val="16"/>
        <w:szCs w:val="16"/>
      </w:rPr>
      <w:br/>
    </w:r>
    <w:r w:rsidRPr="00A048F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A048F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A048F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A048FB">
      <w:rPr>
        <w:rFonts w:ascii="Times New Roman" w:hAnsi="Times New Roman" w:cs="Times New Roman"/>
        <w:color w:val="1F1F1F"/>
        <w:sz w:val="16"/>
        <w:szCs w:val="16"/>
      </w:rPr>
      <w:br/>
    </w:r>
    <w:r w:rsidRPr="00A048F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A048F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A048FB">
      <w:rPr>
        <w:rFonts w:ascii="Times New Roman" w:hAnsi="Times New Roman" w:cs="Times New Roman"/>
        <w:color w:val="1F1F1F"/>
        <w:sz w:val="16"/>
        <w:szCs w:val="16"/>
      </w:rPr>
      <w:br/>
    </w:r>
    <w:r w:rsidRPr="00A048FB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A048FB">
      <w:rPr>
        <w:rFonts w:ascii="Times New Roman" w:hAnsi="Times New Roman" w:cs="Times New Roman"/>
        <w:color w:val="1F1F1F"/>
        <w:sz w:val="16"/>
        <w:szCs w:val="16"/>
      </w:rPr>
      <w:br/>
    </w:r>
    <w:r w:rsidRPr="00A048F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A048F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442"/>
    <w:rsid w:val="001130A8"/>
    <w:rsid w:val="00157CD1"/>
    <w:rsid w:val="00232466"/>
    <w:rsid w:val="002A673A"/>
    <w:rsid w:val="003D43D2"/>
    <w:rsid w:val="003F20B7"/>
    <w:rsid w:val="0057259D"/>
    <w:rsid w:val="005B05C9"/>
    <w:rsid w:val="009F7EC6"/>
    <w:rsid w:val="00A048FB"/>
    <w:rsid w:val="00A16442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442"/>
    <w:rPr>
      <w:b/>
      <w:bCs/>
    </w:rPr>
  </w:style>
  <w:style w:type="character" w:styleId="a5">
    <w:name w:val="Emphasis"/>
    <w:basedOn w:val="a0"/>
    <w:uiPriority w:val="20"/>
    <w:qFormat/>
    <w:rsid w:val="00A1644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1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442"/>
  </w:style>
  <w:style w:type="paragraph" w:styleId="a8">
    <w:name w:val="footer"/>
    <w:basedOn w:val="a"/>
    <w:link w:val="a9"/>
    <w:uiPriority w:val="99"/>
    <w:semiHidden/>
    <w:unhideWhenUsed/>
    <w:rsid w:val="00A1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442"/>
  </w:style>
  <w:style w:type="character" w:customStyle="1" w:styleId="zag">
    <w:name w:val="zag"/>
    <w:basedOn w:val="a0"/>
    <w:rsid w:val="00A16442"/>
  </w:style>
  <w:style w:type="character" w:styleId="aa">
    <w:name w:val="Hyperlink"/>
    <w:basedOn w:val="a0"/>
    <w:uiPriority w:val="99"/>
    <w:semiHidden/>
    <w:unhideWhenUsed/>
    <w:rsid w:val="00A048FB"/>
    <w:rPr>
      <w:color w:val="0000FF"/>
      <w:u w:val="single"/>
    </w:rPr>
  </w:style>
  <w:style w:type="character" w:customStyle="1" w:styleId="mcenoneditable">
    <w:name w:val="mcenoneditable"/>
    <w:basedOn w:val="a0"/>
    <w:rsid w:val="00A0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2016-12-05T10:16:00Z</dcterms:created>
  <dcterms:modified xsi:type="dcterms:W3CDTF">2018-12-10T11:35:00Z</dcterms:modified>
</cp:coreProperties>
</file>