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76" w:rsidRPr="00097476" w:rsidRDefault="00097476" w:rsidP="0009747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74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ПРЕЙСКУРАНТ ТАРИФОВ </w:t>
      </w:r>
      <w:r w:rsidRPr="0009747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"на платные медицинские услуги, оказываемые Унитарным предприятием </w:t>
      </w:r>
      <w:r w:rsidRPr="00B3446E">
        <w:rPr>
          <w:rFonts w:ascii="Arial" w:eastAsia="Times New Roman" w:hAnsi="Arial" w:cs="Arial"/>
          <w:b/>
          <w:sz w:val="24"/>
          <w:szCs w:val="24"/>
          <w:lang w:eastAsia="ru-RU"/>
        </w:rPr>
        <w:t>“Санаторий “Серебряные ключи”</w:t>
      </w:r>
      <w:r w:rsidRPr="00097476">
        <w:rPr>
          <w:rFonts w:ascii="Arial" w:eastAsia="Times New Roman" w:hAnsi="Arial" w:cs="Arial"/>
          <w:sz w:val="24"/>
          <w:szCs w:val="24"/>
          <w:lang w:eastAsia="ru-RU"/>
        </w:rPr>
        <w:br/>
        <w:t>иностранным гражданам и лицам без гражданства"</w:t>
      </w:r>
    </w:p>
    <w:p w:rsidR="00B3446E" w:rsidRPr="00B3446E" w:rsidRDefault="00B3446E" w:rsidP="00B344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3446E" w:rsidRPr="00B3446E" w:rsidRDefault="00B3446E" w:rsidP="00B344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a"/>
        <w:tblW w:w="0" w:type="auto"/>
        <w:tblInd w:w="-176" w:type="dxa"/>
        <w:tblLook w:val="04A0"/>
      </w:tblPr>
      <w:tblGrid>
        <w:gridCol w:w="513"/>
        <w:gridCol w:w="216"/>
        <w:gridCol w:w="522"/>
        <w:gridCol w:w="3033"/>
        <w:gridCol w:w="216"/>
        <w:gridCol w:w="2680"/>
        <w:gridCol w:w="1385"/>
        <w:gridCol w:w="928"/>
        <w:gridCol w:w="216"/>
        <w:gridCol w:w="476"/>
        <w:gridCol w:w="696"/>
      </w:tblGrid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Наименование услуг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BYN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$</w:t>
            </w:r>
          </w:p>
        </w:tc>
      </w:tr>
      <w:tr w:rsidR="005D6D38" w:rsidRPr="005D6D38" w:rsidTr="005D6D38">
        <w:tc>
          <w:tcPr>
            <w:tcW w:w="10881" w:type="dxa"/>
            <w:gridSpan w:val="11"/>
            <w:hideMark/>
          </w:tcPr>
          <w:p w:rsidR="005D6D38" w:rsidRPr="005D6D38" w:rsidRDefault="005D6D38" w:rsidP="005D6D3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платных медицинских услуг с материалами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МАССАЖНЫЕ ПРОЦЕДУРЫ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1.1.м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массаж головы (лобно-височной и затылочно-теменной области)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5,63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массаж шеи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5,89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1.4.м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массаж воротниковой зоны (задней поверхности шеи, спина до уровня IV грудного позвонка, передней поверхности грудной клетки до 2-го ребра)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8,82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2.73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1.5.м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массаж верхней конечности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8,82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2.73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1.6.м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массаж верхней конечности,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надплечья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и области лопатки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11,63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3.75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массаж плечевого сустава (верхней трети плеча, области плечевого сустава и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надплечья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одноименной стороны)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5,83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1.8.м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массаж локтевого сустава (верхней трети предплечья, области локтевого сустава и нижней трети плеча)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5,83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1.9.м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массаж лучезапястного сустава (проксимального отдела кисти, области лучезапястного сустава и предплечья)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5,83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1.10.м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массаж кисти и предплечья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5,63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1.11.м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массаж области грудной клетки (области передней поверхности грудной клетки от передних границ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надплечий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до реберных дуг и области спины от VII до I поясничного позвонка)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14,79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4.77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1.12.м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массаж спины (от VII шейного до I поясничного позвонка и от левой до правой средней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аксиллярной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линии)</w:t>
            </w:r>
            <w:proofErr w:type="gram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8,85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2.73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1.13.м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массаж мышц передней брюшной стенки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7,24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1.14.м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массаж пояснично-крестцовой области (от I поясничного позвонка до нижних ягодичных складок)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7,24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1.16.м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массаж спины и поясницы (от VII шейного позвонка до крестца и от левой до правой средней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аксиллярной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линии)</w:t>
            </w:r>
            <w:proofErr w:type="gram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14,39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4.77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1.17.м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массаж шейно-грудного отдела позвоночника (области задней поверхности шеи и области спины до первого поясничного позвонка и от левой до правой задней и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аксиллярной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линии)</w:t>
            </w:r>
            <w:proofErr w:type="gram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11,71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3.75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1.19.м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массаж области позвоночника (области задней поверхности шеи, спины и пояснично-крестцовой области от левой до правой задней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аксиллярной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линии)</w:t>
            </w:r>
            <w:proofErr w:type="gram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14.39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4.91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1.20.м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массаж нижней конечности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8,82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2.73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1.21.м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массаж нижней конечности и поясницы (области стопы, голени, бедра, ягодичной и пояснично-крестцовой области)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14,41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4.77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1.22.м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массаж тазобедренного сустава (верхней трети бедра, области тазобедренного сустава и ягодичной области одноименной стороны)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5,89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1.23.м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массаж коленного сустава (верхней трети голени, области коленного сустава и нижней трети бедра)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5,89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1.24.м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массаж голеностопного сустава (проксимального отдела стопы, области голеностопного сустава и нижней трети голени)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5,89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1.25.м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массаж стопы голени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5,89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ФИЗИОТЕРАПЕВТИЧЕСКИЕ ПРОЦЕДУРЫ. ЭЛЕКТРОЛЕЧЕНИЕ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электрофорез постоянным, импульсным токами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электрофорез постоянным током с йодидом калия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3,84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электрофорез постоянным током с хлоридом кальция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электрофорез постоянным током с бромидом натрия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1.2.4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электрофорез постоянным током с сульфатом магния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1.2.5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электрофорез постоянным током с новокаином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1.2.6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электрофорез постоянным током 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эфуилином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3,96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1.2.7.1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электрофорез постоянным током 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димедролом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4,11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1.2.8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электрофорез постоянным током с анальгином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4,24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1.2.9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электрофорез постоянным током 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бишофитом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3,65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1.2.10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электрофорез постоянным током 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биолем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4,24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1.2.11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электрофорез постоянным током 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лидазой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5,71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1.2.12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электрофорез постоянным током 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димексидом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4,99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внутриполостные процедуры электрофореза постоянным, импульсным токами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4,86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внутриполостные процедуры электрофореза постоянным с йодидом калия</w:t>
            </w:r>
            <w:proofErr w:type="gram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4,97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внутриполостные процедуры электрофореза постоянным с хлоридом кальция</w:t>
            </w:r>
            <w:proofErr w:type="gram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5,10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внутриполостные процедуры электрофореза постоянным с витамином В</w:t>
            </w:r>
            <w:proofErr w:type="gram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5,47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электросон,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трансцеребральная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электротерапия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7,33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1.10.1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электросон,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трансцеребральная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электротерапия с бромидом натрия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7,65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диадинамотерапия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1.11.1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с новокаином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4,97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1.11.2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эуфилином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5,18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амплипульстерапия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4,85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1.12.1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с новокаином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5,01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1.12.2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эуфилином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5,21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интерференцтерапия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1.19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дарсонвализация местная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5,55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внутриполостная дарсонвализация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4,19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сантиметроволновая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терапия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3,16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микроволновая терапия полостная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3,16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миллиметроволновая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терапия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4,57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внутриполостная дарсонвализация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3,16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магнитотерапия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полостная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4,53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магнитотерапия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общая,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термомагнитотерапия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общая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ФИЗИОТЕРАПЕВТИЧЕСКИЕ ПРОЦЕДУРЫ. СВЕТОЛЕЧЕНИЕ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ультрафиолетовое облучение общее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2,46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0.68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ультрафиолетовое облучение местное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2,38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0.68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видимое, инфракрасное облучение общее, местное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3,45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лазеротерапия,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магнитолазеротерапия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чрескожная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3,49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ФИЗИОТЕРАПЕВТИЧЕСКИЕ ПРОЦЕДУРЫ. ВОЗДЕЙСТВИЯ ФАКТОРАМИ МЕХАНИЧЕСКОЙ ПРИРОДЫ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ультразвуковая терапия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6,50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ультрафонофорез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5,44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3.3.1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гидрокртизоном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6,32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3.3.2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индометоциновой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мазью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5,93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3.3.3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индовазином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6,92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пневмокомпрессионная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терапия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7,91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ударно-волновая терапия экстракорпоральная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19,42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6.48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аппаратная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тракционная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терапия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17,11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3.14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механический аппаратный массаж на массажной </w:t>
            </w: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кушетке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8,57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2.73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3.15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механический аппаратный массаж на массажной кушетке с локальной термотерапией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7,77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3.16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механический аппаратный массаж на массажной кушетке с электростимуляцией мышц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7,77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3.17.1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механический массаж на аппарате Свинг-машина 5 минут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4,15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3.17.2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механический массаж на аппарате Свинг-машина 10 минут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6,24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3.18.1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механический массаж на аппарате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Кандадзя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5 минут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4,15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3.18.2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механический массаж на аппарате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Кандадзя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10 минут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6,23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ФИЗИОТЕРАПЕВТИЧЕСКИЕ ПРОЦЕДУРЫ. ИНГАЛЯЦИОННАЯ ТЕРАПИЯ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ингаляции лекарственные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2,21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0.68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4.4.1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ингаляции лекарственные 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фитоотваром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2,22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0.68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4.4.2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ингаляции лекарственные со смесью №15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2,44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0.68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4.4.3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ингаляции лекарственные соляно-щелочная (смесь №1)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0.68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4.4.4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ингаляции лекарственные с эвкалиптом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2,21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0.68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4.4.5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ингаляции лекарственные с настойкой прополиса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2,21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0.68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4.4.6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ингаляции лекарственные со смесью №4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2,97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0.68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4.4.7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ингаляции лекарственные 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биолем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2,37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0.68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4.4.8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ингаляции лекарственные 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беродуалом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2,96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0.68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4.4.9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ингаляции лекарственные 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эуфиллином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2,43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0.68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галотерапия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, камерная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спелеотерапия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7,75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гипокситерапия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3,91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ФИЗИОТЕРАПЕВТИЧЕСКИЕ ПРОЦЕДУРЫ. ГИДРОТЕРАПИЯ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души (дождевой, </w:t>
            </w:r>
            <w:proofErr w:type="gram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циркулярный</w:t>
            </w:r>
            <w:proofErr w:type="gram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, восходящий, горизонтальный)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4,47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душ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струевой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, контрастный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8,99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2.73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подводный душ-массаж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11,77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3.75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5.9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ванны пресные, ароматические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3,13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5.9.9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ванна Горький шоколад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5.9.10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ванна Молочный шоколад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5.9.11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ванна Рецепт Клеопатры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4,07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5.10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ванны вихревые, вибрационные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5,34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5.11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ванна жемчужная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5,33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7.1.к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клизма очистительная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5,80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ФИЗИОТЕРАПЕВТИЧЕСКИЕ ПРОЦЕДУРЫ. БАЛЬНЕОТЕРАПИЯ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ванны минеральные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4,47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6.1.1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ванна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йодо-бромная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5,43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6.1.2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ванна морская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5,22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6.1.3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ванна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бишофитовая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6,68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6.1.4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ванна сероводородная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5,31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суховоздушные углекислые ванны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7,78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лекарственные, смешанные ванны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6.6.1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ванна соляно-хвойная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6,44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6.6.2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ванна хвойная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6,07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6.6.3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ванна скипидарная белая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6,63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6.6.4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ванна скипидарная желтая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6,92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6.6.5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ванна 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экстратом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сапропелевых грязей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7,68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6.6.6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ванна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О-панто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9,92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3.07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6.6.7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ванна торфяная 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оксидатом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торфа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6,08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ФИЗИОТЕРАПЕВТИЧЕСКИЕ ПРОЦЕДУРЫ. ТЕРМОЛЕЧЕНИЕ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парафиновые, озокеритовые аппликации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6,79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7.2.3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аппликация сапропелевой грязи общая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7,98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7.2.4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аппликация сапропелевой грязи местная (1 зона)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6,23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7.2.4.1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аппликация сапропелевой грязи местная (брюки)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7,14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7.2.4.2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аппликация сапропелевой грязи местная (куртка)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7,04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7.2.4.3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аппликация сапропелевой грязи местная (перчатки)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7.2.4.4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аппликация сапропелевой грязи местная (сапоги)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7,24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7.2.4.5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аппликация сапропелевой грязи местная (трусы)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7.2.4.6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аппликация сапропелевой грязи местная (чулки)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7.2.5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грязелечение внутриполостное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5,84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7.2.5.1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грязелечение внутриполостное 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сакской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грязью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9,67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3.07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7.2.5.3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грязелечение внутриполостное с сапропелевой грязью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7,16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электрогрязевая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процедура с применением постоянного или импульсного токов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5,72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КАРБОКСИТЕРАПИЯ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карбокситерапия-инъекции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углекислого газа СО</w:t>
            </w:r>
            <w:proofErr w:type="gram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- малая зона (сустав голеностопный, лучезапястный сустав, сустав кисти рук, сустав стопы)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9,37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3.07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карбокситерапия-инъекции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углекислого газа СО</w:t>
            </w:r>
            <w:proofErr w:type="gram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- большая зона (шейный отдел позвоночника, грудной отдел позвоночника, поясничный отдел позвоночника, крестцовый отдел позвоночника, тазобедренный сустав, коленный сустав, локтевой сустав, плечевой сустав)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12,81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карбокситерапия-инъекции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углекислого газа СО2 - малая зона (область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головы</w:t>
            </w:r>
            <w:proofErr w:type="gram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,ш</w:t>
            </w:r>
            <w:proofErr w:type="gram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ея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15,31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5.11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ГИНЕКОЛОГИЯ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кольпоскопия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простая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15,42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5.11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кольпоскопия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простая</w:t>
            </w:r>
            <w:proofErr w:type="gram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с уксусной кислотой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15,42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5.11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кольпоскопия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простая</w:t>
            </w:r>
            <w:proofErr w:type="gram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с раствором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люголя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15,85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5.11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лечебная процедура (1 ванночка)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3,30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2.8.1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лечебная процедура (1 ванночка) с перекисью водорода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2.8.2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лечебная процедура (1 ванночка) 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хлоргексидином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4,17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2.8.3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лечебная процедура (1 ванночка) 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хлорфилиптом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3,65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лечебная процедура (введение лечебных тампонов)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3,17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2.9.1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медикаментозный тампон 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меколем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3,46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2.9.2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медикаментозный тампон 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клотримазолом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3,31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2.9.3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медикаментозный тампон с линиментом Вишневского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3,30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2.9.4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медикаментозный тампон с линиментом синтомицина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3,48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2.9.5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медикаментозный тампон с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димексидом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лечебная процедура (орошение влагалища)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3,78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гинекологический массаж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9,79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3.07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2.11.1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гинекологический массаж маслом вазелиновым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9,30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3.07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2.11.2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гинекологический массаж с детским кремом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8,37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2.73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удаление внутриматочного средства контрацепции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14,96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4.77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ФИЗИОТЕРАПЕВТИЧЕСКИЕ ПРОЦЕДУРЫ. КРИОТЕРАПИЯ ЛОКАЛЬНАЯ СУХИМ ХОЛОДНЫМ ВОЗДУХОМ.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7.11.1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криотерапия локальная 1 мин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2,26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0.68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7.11.2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криотерапия локальная 3 мин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3,27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7.11.3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криотерапия локальная 5 мин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5,12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7.11.4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криотерапия локальная 7 мин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6,53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7.11.5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криотерапия локальная 10 мин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7,81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7.11.7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криотерапия локальная 15 мин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8,68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2.73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ДИАГНОСТИЧЕСКИЕ ПРОЦЕДУРЫ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5.1.1.1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Электрокардиограмма в 12 отведениях без функциональных проб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10,73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3.41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10.1.э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экспресс-диагностика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хеликобактериоза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дыхательным методом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23,14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628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7.84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11.1.т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неинвазивное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тестирование на аппарате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Неинвазивный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анализатор АМП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25,48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683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8.52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2.10.д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ультразвуковая денситометрия на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неинвазивном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приборе </w:t>
            </w:r>
            <w:proofErr w:type="gram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ультразвуковой</w:t>
            </w:r>
            <w:proofErr w:type="gram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остеоденситометр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21,05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573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7.16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комплекс диагностических услуг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50.00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1365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КОНСУЛЬТАЦИИ ВРАЧЕЙ-СПЕЦИАЛИСТОВ 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14.1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Первичный прием врачом-специалистом первой квалификационной категории: терапевтического профиля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врач-терапевт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приём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врач-физиотерапевт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приём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врач-оториноларинголог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приём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1.2.4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врач-педиатр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приём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1.2.5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врач-невролог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приём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1.2.6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врач-эндокринолог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приём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1.2.7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врач-дерматовенеролог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приём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14.2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Вторичный прием врачом-специалистом первой квалификационной категории: терапевтического профиля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врач-терапевт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приём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врач-физиотерапевт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приём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врач-оториноларинголог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приём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1.3.4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врач-педиатр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приём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1.3.5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врач-невролог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приём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1.3.6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врач-эндокринолог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приём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1.3.7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врач-дерматовенеролог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приём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14.3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Первичный прием врачом-специалистом первой квалификационной категории: хирургического профиля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1.4.1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врач-акушер-гинеколог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приём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22,20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14.4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Вторичный прием врачом-</w:t>
            </w: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специалистом первой квалификационной категории: хирургического профиля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1.5.1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врач-акушер-гинеколог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приём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12,70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ИНСТРУМЕНТАЛЬНАЯ ДИАГНОСТИКА. УЛЬТРАЗВУКОВОЕ ИССЛЕДОВАНИЕ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2.1.1.1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УЗИ органов брюшной полости: печень, желчный пузырь без определения функции 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9,06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3.07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2.1.2.1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УЗИ органов брюшной полости: печень, желчный пузырь с определением функции 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15,16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5.11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2.1.3.1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УЗИ органов брюшной полости: поджелудочная железа 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9,06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3.07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2.2.1.1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УЗИ органов мочеполовой системы: почки и надпочечники 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12,19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2.2.16.1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УЗИ органы брюшной полости и почки (печень и желчный пузырь без определения функции, поджелудочная железа, селезенка, почки и надпочечники, кишечник без заполнения жидкостью) на цветных цифровых </w:t>
            </w: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исследование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29,82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9.89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2.2.3.1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УЗИ органов мочеполовой системы: мочевой пузырь с определением остаточной мочи 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9,22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3.07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2.2.4.1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УЗИ органов мочеполовой системы: почки, надпочечники и мочевой пузырь 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15,24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5.11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2.2.6.1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УЗИ органов мочеполовой системы: предстательная железа с мочевым пузырем с определением остаточной мочи (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трансабдоминально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) 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15,16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5.11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2.3.1.1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УЗИ других органов: щитовидная железа с лимфатическими поверхностными узлами 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12,19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2.3.2.1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УЗИ других органов: молочные железы с лимфатическими поверхностными узлами 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15,15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5.11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2.4.10.1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Эхокардиография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(М+В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режим+допплер+цветное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картирование) 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исследование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26,72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8.86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2.4.18.1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Дуплексное сканирование сосудов с цветным и энергетическим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допплером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одного артериального или одного венозного бассейна (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брахиоцефальных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сосудов или сосудов верхних или нижних конечностей) 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23,87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628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7.84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ИГЛОРЕФЛЕКСОТЕРАПИЯ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1.1.и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первичный прием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врача-рефлексотерапевта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1 квалификационной категории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сеанс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22,02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1.2.и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первичный прием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врача-рефлексотерапевта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1 квалификационной категории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сеанс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3.07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3.1.и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альгических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точек (зон) на ушной раковине (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аурикулярное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тестирование) методом зондирования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13,53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4.43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3.2.и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классическое иглоукалывание (акупунктура)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12,19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3.3.и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микроиглоукалывание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6,98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ФИТОТЕРАПИЯ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7" w:type="dxa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прием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фиточая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порция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0,87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Наименование услуг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для РБ, BYN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для граждан РФ, RUB</w:t>
            </w:r>
          </w:p>
        </w:tc>
        <w:tc>
          <w:tcPr>
            <w:tcW w:w="0" w:type="auto"/>
            <w:gridSpan w:val="3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для иностранных граждан, $</w:t>
            </w:r>
          </w:p>
        </w:tc>
      </w:tr>
      <w:tr w:rsidR="005D6D38" w:rsidRPr="005D6D38" w:rsidTr="005D6D38">
        <w:tc>
          <w:tcPr>
            <w:tcW w:w="10881" w:type="dxa"/>
            <w:gridSpan w:val="11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Перечень платных медицинских услуг с материалами, стоимость материалов формируется на дату оплаты, оказываемых Унитарным предприятием «Санаторий «Серебряные ключи» гражданам Республики Беларусь, иностранным гражданам и лицам без гражданства. Вводится в действие с 1 февраля 2023г.</w:t>
            </w:r>
          </w:p>
        </w:tc>
      </w:tr>
      <w:tr w:rsidR="005D6D38" w:rsidRPr="005D6D38" w:rsidTr="005D6D38">
        <w:tc>
          <w:tcPr>
            <w:tcW w:w="74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ОЗОНОТЕРАПИЯ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3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пероральный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прием озонированной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дисциллированной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воды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3,06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0" w:type="auto"/>
            <w:gridSpan w:val="3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74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внутривенное капельное введение озонированного физиологического раствора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0" w:type="auto"/>
            <w:gridSpan w:val="3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</w:tr>
      <w:tr w:rsidR="005D6D38" w:rsidRPr="005D6D38" w:rsidTr="005D6D38">
        <w:tc>
          <w:tcPr>
            <w:tcW w:w="74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ректальные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инсуфляции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озонокислородной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смеси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13,50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0" w:type="auto"/>
            <w:gridSpan w:val="3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4.43</w:t>
            </w:r>
          </w:p>
        </w:tc>
      </w:tr>
      <w:tr w:rsidR="005D6D38" w:rsidRPr="005D6D38" w:rsidTr="005D6D38">
        <w:tc>
          <w:tcPr>
            <w:tcW w:w="74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обкалывание шейно-воротниковой зоны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озонокислородной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газовой смесью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12,62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0" w:type="auto"/>
            <w:gridSpan w:val="3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</w:tr>
      <w:tr w:rsidR="005D6D38" w:rsidRPr="005D6D38" w:rsidTr="005D6D38">
        <w:tc>
          <w:tcPr>
            <w:tcW w:w="74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обкалывание грудного отдела позвоночника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озонокислородной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газовой смесью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12,62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0" w:type="auto"/>
            <w:gridSpan w:val="3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</w:tr>
      <w:tr w:rsidR="005D6D38" w:rsidRPr="005D6D38" w:rsidTr="005D6D38">
        <w:tc>
          <w:tcPr>
            <w:tcW w:w="74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8.6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обкалывание пояснично-крестцового отдела позвоночника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озонокислородной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газовой смесью (или одного из суставов: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плечевого</w:t>
            </w:r>
            <w:proofErr w:type="gram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,л</w:t>
            </w:r>
            <w:proofErr w:type="gram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огтевого,коленного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голеностопного,тазобедренного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12,62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0" w:type="auto"/>
            <w:gridSpan w:val="3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</w:tr>
      <w:tr w:rsidR="005D6D38" w:rsidRPr="005D6D38" w:rsidTr="005D6D38">
        <w:tc>
          <w:tcPr>
            <w:tcW w:w="74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8.7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Обкалывание живота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озонокислородной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газовой смесью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3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РЕФЛЕКСОТЕРАПИЯ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3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6D38" w:rsidRPr="005D6D38" w:rsidTr="005D6D38">
        <w:tc>
          <w:tcPr>
            <w:tcW w:w="74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3.30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пунктурная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гирудотерапия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11,44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0" w:type="auto"/>
            <w:gridSpan w:val="3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3.75</w:t>
            </w:r>
          </w:p>
        </w:tc>
      </w:tr>
      <w:tr w:rsidR="005D6D38" w:rsidRPr="005D6D38" w:rsidTr="005D6D38">
        <w:tc>
          <w:tcPr>
            <w:tcW w:w="74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3.30.1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пунктурная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гирудотерапия (малая зона)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32,23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874</w:t>
            </w:r>
          </w:p>
        </w:tc>
        <w:tc>
          <w:tcPr>
            <w:tcW w:w="0" w:type="auto"/>
            <w:gridSpan w:val="3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10.91</w:t>
            </w:r>
          </w:p>
        </w:tc>
      </w:tr>
      <w:tr w:rsidR="005D6D38" w:rsidRPr="005D6D38" w:rsidTr="005D6D38">
        <w:tc>
          <w:tcPr>
            <w:tcW w:w="74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3.30.2</w:t>
            </w:r>
          </w:p>
        </w:tc>
        <w:tc>
          <w:tcPr>
            <w:tcW w:w="0" w:type="auto"/>
            <w:gridSpan w:val="2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пунктурная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 xml:space="preserve"> гирудотерапия (большая зона)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46,32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1256</w:t>
            </w:r>
          </w:p>
        </w:tc>
        <w:tc>
          <w:tcPr>
            <w:tcW w:w="0" w:type="auto"/>
            <w:gridSpan w:val="3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lang w:eastAsia="ru-RU"/>
              </w:rPr>
              <w:t>15.68</w:t>
            </w:r>
          </w:p>
        </w:tc>
      </w:tr>
    </w:tbl>
    <w:p w:rsidR="00E75756" w:rsidRDefault="00E75756" w:rsidP="00B3446E">
      <w:pPr>
        <w:shd w:val="clear" w:color="auto" w:fill="FFFFFF" w:themeFill="background1"/>
      </w:pPr>
    </w:p>
    <w:tbl>
      <w:tblPr>
        <w:tblStyle w:val="aa"/>
        <w:tblW w:w="11057" w:type="dxa"/>
        <w:tblInd w:w="-176" w:type="dxa"/>
        <w:tblLook w:val="04A0"/>
      </w:tblPr>
      <w:tblGrid>
        <w:gridCol w:w="725"/>
        <w:gridCol w:w="636"/>
        <w:gridCol w:w="5415"/>
        <w:gridCol w:w="1883"/>
        <w:gridCol w:w="756"/>
        <w:gridCol w:w="710"/>
        <w:gridCol w:w="932"/>
      </w:tblGrid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BYN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</w:p>
        </w:tc>
      </w:tr>
      <w:tr w:rsidR="005D6D38" w:rsidRPr="005D6D38" w:rsidTr="005D6D38">
        <w:tc>
          <w:tcPr>
            <w:tcW w:w="11057" w:type="dxa"/>
            <w:gridSpan w:val="7"/>
            <w:hideMark/>
          </w:tcPr>
          <w:p w:rsidR="005D6D38" w:rsidRPr="005D6D38" w:rsidRDefault="005D6D38" w:rsidP="005D6D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косметических услуг с материалами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уходу за кожей лица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3.41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бровей или ресниц химическими красками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2.73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формы бровей (придание формы, эпиляция)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лица, шеи и декольте с нормальной, сухой кожей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8.52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лица, шеи и декольте с комбинированной, жирной кожей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8.52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Скульптурно-буккальны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</w:t>
            </w:r>
            <w:proofErr w:type="gram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Омолаживающий</w:t>
            </w:r>
            <w:proofErr w:type="gram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10.23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Гигиеническая чистка лица без распаривания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11.93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Экспресс-уход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8.52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Глубокое увлажнение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11.93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Разглаживание морщин 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11.93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Себум-регуляция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11.93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чистка (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пилинг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15.34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Радиочастотный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лифтинг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лицо+подбородок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15.34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Радиочастотный</w:t>
            </w:r>
            <w:proofErr w:type="gram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лифтинг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шея+декольте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15.34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Стоунтерапия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Мгновенная красота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15.34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Элексир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молодости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15.34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Возрождение молодости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15.34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Ревитализирующая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омолаживающая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15.34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Лифтинг-тонизация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15.34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Супер-увлажнение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15.34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Атравматическая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чистка Программа салонного ухода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Карбокситерапия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Anti-age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15.34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Карбокситерапия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Свежесть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15.34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Испанский омолаживающий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миофасциальный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массаж лица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8.52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пластика лица (комплекс омолаживающих массажных техник</w:t>
            </w:r>
            <w:proofErr w:type="gram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15.34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Суперлифтинг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15.34</w:t>
            </w:r>
          </w:p>
        </w:tc>
      </w:tr>
      <w:tr w:rsidR="005D6D38" w:rsidRPr="005D6D38" w:rsidTr="005D6D38">
        <w:tc>
          <w:tcPr>
            <w:tcW w:w="725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Фракционная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безинъекционная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мезотерапия</w:t>
            </w:r>
            <w:proofErr w:type="spellEnd"/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9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</w:tbl>
    <w:p w:rsidR="005D6D38" w:rsidRDefault="005D6D38" w:rsidP="00B3446E">
      <w:pPr>
        <w:shd w:val="clear" w:color="auto" w:fill="FFFFFF" w:themeFill="background1"/>
      </w:pPr>
    </w:p>
    <w:tbl>
      <w:tblPr>
        <w:tblStyle w:val="aa"/>
        <w:tblW w:w="11057" w:type="dxa"/>
        <w:tblInd w:w="-176" w:type="dxa"/>
        <w:tblLook w:val="04A0"/>
      </w:tblPr>
      <w:tblGrid>
        <w:gridCol w:w="632"/>
        <w:gridCol w:w="619"/>
        <w:gridCol w:w="5219"/>
        <w:gridCol w:w="2129"/>
        <w:gridCol w:w="756"/>
        <w:gridCol w:w="852"/>
        <w:gridCol w:w="850"/>
      </w:tblGrid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BYN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</w:p>
        </w:tc>
      </w:tr>
      <w:tr w:rsidR="005D6D38" w:rsidRPr="005D6D38" w:rsidTr="005D6D38">
        <w:tc>
          <w:tcPr>
            <w:tcW w:w="11057" w:type="dxa"/>
            <w:gridSpan w:val="7"/>
            <w:hideMark/>
          </w:tcPr>
          <w:p w:rsidR="005D6D38" w:rsidRPr="005D6D38" w:rsidRDefault="005D6D38" w:rsidP="005D6D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на платные медицинские услуги по стоматологии.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Стоматологическое обследование при первичном обращении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3.07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Покрытие одного зуба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фторосодержащим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геметизирующим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препаратом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0.68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Покрытие последующего зуба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фторосодержащим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геметизирующим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препаратом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0.34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зубного налета с одного зуба, очистка зуба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0.34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удаление зубных отложений с одного зуба (крючками)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Полирование одного зуба после снятия зубных отложений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0.68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временной пломбы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одной прочнофиксированной пломбы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одной дефектной пломбы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кровоостанавливающего средства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0.34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Стоматологическое обследование с выдачей консультационного заключения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врача-специалистао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18,05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Инфильтрационная анестезия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Реставрация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коронковой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одного зуба композиционным материалом химического отверждения при лечении кариозной полости 1,2,3,4,5 классов по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Блэку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локализацией полостей независимо от поверхности при минимальном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инвазивном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препарирование кариозной полости</w:t>
            </w:r>
            <w:proofErr w:type="gramEnd"/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6,95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Реставрация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коронковой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одного зуба композиционным материалом химического отверждения при лечении кариозной полости 1,2,3,4,5 классов по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Блэку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локализацией полостей независимо от поверхности кариозной </w:t>
            </w: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полости при разрушении до 1/3 коронки зуба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3.07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Реставрация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коронковой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одного зуба композиционным материалом химического отверждения при лечении кариозной полости 1,2,3,4,5 классов по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Блэку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локализацией полостей независимо от поверхности кариозной полости при разрушении до 1/2 коронки зуба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Реставрация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коронковой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одного зуба композиционным материалом химического отверждения при лечении кариозной полости 1,2,3,4,5 классов по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Блэку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локализацией полостей независимо от поверхности кариозной полости при разрушении более 1/2 коронки зуба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4.43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Реставрация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коронковой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одного зуба фотополимерным композиционным материалом при лечении кариозной полости 1,2,3,4,5 классов по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Блэку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локализацией полостей независимо от поверхности кариозной полости при минимальном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инвазивном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препарировании кариозной полости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3.41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Реставрация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коронковой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одного зуба фотополимерным композиционным материалом при лечении кариозной полости 1,2,3,4,5 классов по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Блэку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локализацией полостей независимо от поверхности кариозной полости при разрушении до 1/3 коронки зуба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Реставрация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коронковой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одного зуба фотополимерным композиционным материалом при лечении кариозной полости 1,2,3,4,5 классов по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Блэку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локализацией полостей независимо от поверхности кариозной полости при разрушении до 1/2 коронки зуба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Реставрация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коронковой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одного зуба фотополимерным композиционным материалом при лечении кариозной полости 1,2,3,4,5 классов по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Блэку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локализацией полостей независимо от поверхности кариозной полости при разрушении более 1/2 коронки зуба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8.18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матрицы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0.34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Шлифовка, полировка пломбы из композиционного материала химического отверждения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Шлифовка, полировка пломбы из композиционного материала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фотоотверждения</w:t>
            </w:r>
            <w:proofErr w:type="spellEnd"/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3.41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инвазивное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препарирование кариозной полости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Препарирование кариозной полости при разрушении до 1/3 коронки зуба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2.73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Препарирование кариозной полости при разрушении до 1/2 коронки зуба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Препарирование кариозной полости при разрушении более 1/2 коронки зуба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16,15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5.45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изолирующей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цементосодержащей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прокладки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изолирующей прокладки из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стеклоиномерного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цемента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изолирующей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фотоотверждаемой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композит,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компомер</w:t>
            </w:r>
            <w:proofErr w:type="gram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лоу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прокладки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кальцийсодержащей лечебной прокладки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Препарирование кариозной полости и полости однокоренного зуба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Экстирпация пульпы из одного канала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0.68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Распломбирование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инструментальная обработка одного канала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</w:t>
            </w:r>
            <w:proofErr w:type="gram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анее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запломбированного пастой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4.77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Антисептическая обработка одного канала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внутриканальная повязка одного канала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Препарирование кариозной полости и полости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многокоренного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зуба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3.41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Пломбирование одного канала пастой (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силлером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Пломбирование одного канала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гуттаперчивыми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штифтами на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силлере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конденсации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девитализирующей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пасты (1 зуб)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0.68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обработка одного хорошо проходимого канала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Ампутация пульпы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0.68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пасты над устьями каналов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0.68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удаление зубных отложений с одного зуба (ультразвуковым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скейлером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покрытие одного зуба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фторосодержащим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геметизирующим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препаратом, полирование одного зуба после снятия зубных отложений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2.39</w:t>
            </w:r>
          </w:p>
        </w:tc>
      </w:tr>
      <w:tr w:rsidR="005D6D38" w:rsidRPr="005D6D38" w:rsidTr="005D6D38">
        <w:tc>
          <w:tcPr>
            <w:tcW w:w="63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удаление зубных отложений с каждого последующего зуба (ультразвуковым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скейлером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покрытие последующего зуба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фторосодержащим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геметизирующим</w:t>
            </w:r>
            <w:proofErr w:type="spellEnd"/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препаратом, полирование одного зуба после снятия зубных отложений</w:t>
            </w:r>
          </w:p>
        </w:tc>
        <w:tc>
          <w:tcPr>
            <w:tcW w:w="2129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756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852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50" w:type="dxa"/>
            <w:hideMark/>
          </w:tcPr>
          <w:p w:rsidR="005D6D38" w:rsidRPr="005D6D38" w:rsidRDefault="005D6D38" w:rsidP="005D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</w:tr>
    </w:tbl>
    <w:p w:rsidR="005D6D38" w:rsidRPr="00097476" w:rsidRDefault="005D6D38" w:rsidP="00B3446E">
      <w:pPr>
        <w:shd w:val="clear" w:color="auto" w:fill="FFFFFF" w:themeFill="background1"/>
      </w:pPr>
    </w:p>
    <w:sectPr w:rsidR="005D6D38" w:rsidRPr="00097476" w:rsidSect="00B3446E">
      <w:headerReference w:type="default" r:id="rId6"/>
      <w:pgSz w:w="11906" w:h="16838"/>
      <w:pgMar w:top="709" w:right="850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476" w:rsidRDefault="00097476" w:rsidP="00097476">
      <w:pPr>
        <w:spacing w:after="0" w:line="240" w:lineRule="auto"/>
      </w:pPr>
      <w:r>
        <w:separator/>
      </w:r>
    </w:p>
  </w:endnote>
  <w:endnote w:type="continuationSeparator" w:id="0">
    <w:p w:rsidR="00097476" w:rsidRDefault="00097476" w:rsidP="0009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476" w:rsidRDefault="00097476" w:rsidP="00097476">
      <w:pPr>
        <w:spacing w:after="0" w:line="240" w:lineRule="auto"/>
      </w:pPr>
      <w:r>
        <w:separator/>
      </w:r>
    </w:p>
  </w:footnote>
  <w:footnote w:type="continuationSeparator" w:id="0">
    <w:p w:rsidR="00097476" w:rsidRDefault="00097476" w:rsidP="0009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76" w:rsidRPr="00B3446E" w:rsidRDefault="00B3446E" w:rsidP="00B3446E">
    <w:pPr>
      <w:pStyle w:val="a3"/>
      <w:jc w:val="right"/>
      <w:rPr>
        <w:rFonts w:ascii="Times New Roman" w:hAnsi="Times New Roman" w:cs="Times New Roman"/>
        <w:sz w:val="16"/>
        <w:szCs w:val="16"/>
      </w:rPr>
    </w:pPr>
    <w:r w:rsidRPr="00B3446E">
      <w:rPr>
        <w:rStyle w:val="a7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</w:t>
    </w:r>
    <w:r w:rsidRPr="00B3446E">
      <w:rPr>
        <w:rFonts w:ascii="Times New Roman" w:hAnsi="Times New Roman" w:cs="Times New Roman"/>
        <w:color w:val="1F1F1F"/>
        <w:sz w:val="16"/>
        <w:szCs w:val="16"/>
      </w:rPr>
      <w:br/>
    </w:r>
    <w:r w:rsidRPr="00B3446E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звонок по России бесплатный - </w:t>
    </w:r>
    <w:r w:rsidRPr="00B3446E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B3446E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</w:t>
    </w:r>
    <w:r w:rsidRPr="00B3446E">
      <w:rPr>
        <w:rFonts w:ascii="Times New Roman" w:hAnsi="Times New Roman" w:cs="Times New Roman"/>
        <w:color w:val="1F1F1F"/>
        <w:sz w:val="16"/>
        <w:szCs w:val="16"/>
      </w:rPr>
      <w:br/>
    </w:r>
    <w:r w:rsidRPr="00B3446E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B3446E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8-902-334-70-75</w:t>
    </w:r>
    <w:r w:rsidRPr="00B3446E">
      <w:rPr>
        <w:rFonts w:ascii="Times New Roman" w:hAnsi="Times New Roman" w:cs="Times New Roman"/>
        <w:color w:val="1F1F1F"/>
        <w:sz w:val="16"/>
        <w:szCs w:val="16"/>
      </w:rPr>
      <w:br/>
    </w:r>
    <w:r w:rsidRPr="00B3446E">
      <w:rPr>
        <w:rStyle w:val="a7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Pr="00B3446E">
      <w:rPr>
        <w:rFonts w:ascii="Times New Roman" w:hAnsi="Times New Roman" w:cs="Times New Roman"/>
        <w:color w:val="1F1F1F"/>
        <w:sz w:val="16"/>
        <w:szCs w:val="16"/>
      </w:rPr>
      <w:br/>
    </w:r>
    <w:r w:rsidRPr="00B3446E">
      <w:rPr>
        <w:rStyle w:val="a7"/>
        <w:rFonts w:ascii="Times New Roman" w:hAnsi="Times New Roman" w:cs="Times New Roman"/>
        <w:color w:val="1F1F1F"/>
        <w:sz w:val="16"/>
        <w:szCs w:val="16"/>
        <w:shd w:val="clear" w:color="auto" w:fill="FFFFFF"/>
      </w:rPr>
      <w:t>Режим работы:</w:t>
    </w:r>
    <w:r w:rsidRPr="00B3446E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пн-пт с 09-00 до 18-00, сб-вск: выходной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476"/>
    <w:rsid w:val="00097476"/>
    <w:rsid w:val="00157CD1"/>
    <w:rsid w:val="00232466"/>
    <w:rsid w:val="003D43D2"/>
    <w:rsid w:val="003F20B7"/>
    <w:rsid w:val="005B05C9"/>
    <w:rsid w:val="005D1001"/>
    <w:rsid w:val="005D6D38"/>
    <w:rsid w:val="00692D80"/>
    <w:rsid w:val="009F7EC6"/>
    <w:rsid w:val="00AE52C5"/>
    <w:rsid w:val="00AF2D5C"/>
    <w:rsid w:val="00B1269F"/>
    <w:rsid w:val="00B3446E"/>
    <w:rsid w:val="00BF309F"/>
    <w:rsid w:val="00D94005"/>
    <w:rsid w:val="00D95B3E"/>
    <w:rsid w:val="00DB2095"/>
    <w:rsid w:val="00E75756"/>
    <w:rsid w:val="00F12A2D"/>
    <w:rsid w:val="00F2511C"/>
    <w:rsid w:val="00F8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7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7476"/>
  </w:style>
  <w:style w:type="paragraph" w:styleId="a5">
    <w:name w:val="footer"/>
    <w:basedOn w:val="a"/>
    <w:link w:val="a6"/>
    <w:uiPriority w:val="99"/>
    <w:semiHidden/>
    <w:unhideWhenUsed/>
    <w:rsid w:val="00097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7476"/>
  </w:style>
  <w:style w:type="character" w:styleId="a7">
    <w:name w:val="Strong"/>
    <w:basedOn w:val="a0"/>
    <w:uiPriority w:val="22"/>
    <w:qFormat/>
    <w:rsid w:val="00B3446E"/>
    <w:rPr>
      <w:b/>
      <w:bCs/>
    </w:rPr>
  </w:style>
  <w:style w:type="character" w:styleId="a8">
    <w:name w:val="Emphasis"/>
    <w:basedOn w:val="a0"/>
    <w:uiPriority w:val="20"/>
    <w:qFormat/>
    <w:rsid w:val="00B3446E"/>
    <w:rPr>
      <w:i/>
      <w:iCs/>
    </w:rPr>
  </w:style>
  <w:style w:type="paragraph" w:styleId="a9">
    <w:name w:val="Normal (Web)"/>
    <w:basedOn w:val="a"/>
    <w:uiPriority w:val="99"/>
    <w:unhideWhenUsed/>
    <w:rsid w:val="00B3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enoneditable">
    <w:name w:val="mcenoneditable"/>
    <w:basedOn w:val="a0"/>
    <w:rsid w:val="00B3446E"/>
  </w:style>
  <w:style w:type="table" w:styleId="aa">
    <w:name w:val="Table Grid"/>
    <w:basedOn w:val="a1"/>
    <w:uiPriority w:val="59"/>
    <w:rsid w:val="005D6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4184</Words>
  <Characters>23852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nashvek@bk.ru</cp:lastModifiedBy>
  <cp:revision>3</cp:revision>
  <dcterms:created xsi:type="dcterms:W3CDTF">2016-12-08T09:05:00Z</dcterms:created>
  <dcterms:modified xsi:type="dcterms:W3CDTF">2023-05-19T08:25:00Z</dcterms:modified>
</cp:coreProperties>
</file>