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7E" w:rsidRDefault="00A4647E" w:rsidP="00A4647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0"/>
          <w:szCs w:val="30"/>
          <w:lang w:eastAsia="ru-RU"/>
        </w:rPr>
      </w:pPr>
      <w:r w:rsidRPr="00A4647E">
        <w:rPr>
          <w:rFonts w:ascii="Times New Roman" w:eastAsia="Times New Roman" w:hAnsi="Times New Roman" w:cs="Times New Roman"/>
          <w:b/>
          <w:bCs/>
          <w:i/>
          <w:iCs/>
          <w:kern w:val="36"/>
          <w:sz w:val="30"/>
          <w:szCs w:val="30"/>
          <w:lang w:eastAsia="ru-RU"/>
        </w:rPr>
        <w:t>Санаторий «Спутник»</w:t>
      </w:r>
      <w:r w:rsidRPr="00A4647E">
        <w:rPr>
          <w:rFonts w:ascii="Times New Roman" w:eastAsia="Times New Roman" w:hAnsi="Times New Roman" w:cs="Times New Roman"/>
          <w:b/>
          <w:bCs/>
          <w:i/>
          <w:iCs/>
          <w:kern w:val="36"/>
          <w:sz w:val="30"/>
          <w:szCs w:val="30"/>
          <w:lang w:eastAsia="ru-RU"/>
        </w:rPr>
        <w:br/>
        <w:t xml:space="preserve">Перечень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0"/>
          <w:szCs w:val="30"/>
          <w:lang w:eastAsia="ru-RU"/>
        </w:rPr>
        <w:t>лечебных</w:t>
      </w:r>
      <w:r w:rsidRPr="00A4647E">
        <w:rPr>
          <w:rFonts w:ascii="Times New Roman" w:eastAsia="Times New Roman" w:hAnsi="Times New Roman" w:cs="Times New Roman"/>
          <w:b/>
          <w:bCs/>
          <w:i/>
          <w:iCs/>
          <w:kern w:val="36"/>
          <w:sz w:val="30"/>
          <w:szCs w:val="30"/>
          <w:lang w:eastAsia="ru-RU"/>
        </w:rPr>
        <w:t xml:space="preserve"> процедур, входящих в стоимость путёвки</w:t>
      </w:r>
    </w:p>
    <w:p w:rsidR="00A4647E" w:rsidRPr="00A4647E" w:rsidRDefault="00A4647E" w:rsidP="00A4647E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0"/>
          <w:szCs w:val="30"/>
          <w:lang w:eastAsia="ru-RU"/>
        </w:rPr>
      </w:pPr>
      <w:r w:rsidRPr="00A464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 </w:t>
      </w:r>
      <w:r w:rsidRPr="00A464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кардиологическому профилю</w:t>
      </w:r>
      <w:r w:rsidRPr="00A464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на </w:t>
      </w:r>
      <w:r w:rsidRPr="00A464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12 дней</w:t>
      </w:r>
      <w:r w:rsidRPr="00A464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tbl>
      <w:tblPr>
        <w:tblW w:w="10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196"/>
        <w:gridCol w:w="4252"/>
      </w:tblGrid>
      <w:tr w:rsidR="00A4647E" w:rsidRPr="00A4647E" w:rsidTr="00A4647E">
        <w:trPr>
          <w:trHeight w:val="32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лечебно-реабилитационных услуг (процедур)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процедур на 12 дней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Врачебный прием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3-х осмотров 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Диагностическое обследование и лечение по неотложным состояниям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медицинским показаниям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физкультура, утренняя гигиеническая гимнастика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медицинским показаниям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ручной классический–1,5 ед.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Водолечение -1 вид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Сухая углекислая ванна «Реабокс»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Электросветолечение  - не более 2 видов процедур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Бассейн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Питьевое лечение минеральной водой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оказаниям  3 раза в день ежедневно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Фитотерапия (фитосбор-1 вид)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Диетическое питание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</w:tbl>
    <w:p w:rsidR="00A4647E" w:rsidRPr="00A4647E" w:rsidRDefault="00A4647E" w:rsidP="00A4647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4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 </w:t>
      </w:r>
      <w:r w:rsidRPr="00A464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профилю лечения заболеваний опорно-двигательного аппарата и заболеваний нервной системы</w:t>
      </w:r>
      <w:r w:rsidRPr="00A464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на </w:t>
      </w:r>
      <w:r w:rsidRPr="00A464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12 дней</w:t>
      </w:r>
      <w:r w:rsidRPr="00A464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tbl>
      <w:tblPr>
        <w:tblW w:w="10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196"/>
        <w:gridCol w:w="4252"/>
      </w:tblGrid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лечебно-реабилитационных услуг (процедур)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процедур на 12 дней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Врачебный прием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3-х осмотров 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Диагностическое обследование и лечение по неотложным состояниям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медицинским показаниям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физкультура, утренняя гигиеническая гимнастика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медицинским показаниям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ручной классический–1,5 ед.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Термомеханический массаж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Водолечение -1 вид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Теплолечение (парафин-озокерит или грязелечение кисти или стопы) -1 вид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Электросветолечение  - не более 2 видов процедур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Бассейн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Питьевое лечение минеральной водой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оказаниям  3 раза в день ежедневно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Фитотерапия (фитосбор-1 вид)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процедур</w:t>
            </w:r>
          </w:p>
        </w:tc>
      </w:tr>
      <w:tr w:rsidR="00A4647E" w:rsidRPr="00A4647E" w:rsidTr="00A4647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Диетическое питание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4647E" w:rsidRPr="00A4647E" w:rsidRDefault="00A4647E" w:rsidP="00A4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</w:tbl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Примечание: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1.Лечебно-реабилитационные процедуры назначаются индивидуально с учетом медицинских показаний и противопоказаний.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2.Количество назначенных процедур по каждому виду лечебно-реабилитационных услуг со сроком пребывания менее или более 12 дней предоставляется в размере пропорционально количеству дней пребывания по путевке.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Оздоровительная путёвка (реализуется на срок от 3-х дней и более):</w:t>
      </w:r>
      <w:r w:rsidRPr="00A4647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- диетическое, сбалансированное питание;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прием терапевта в начале курса оздоровления (при необходимости назначения платных процедур);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- ежедневное посещение </w:t>
      </w:r>
      <w:hyperlink r:id="rId6" w:history="1">
        <w:r w:rsidRPr="00A4647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бассейна</w:t>
        </w:r>
      </w:hyperlink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кислородный коктейль (кроме выходных и праздничных дней);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занятия в </w:t>
      </w:r>
      <w:hyperlink r:id="rId7" w:history="1">
        <w:r w:rsidRPr="00A4647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фитнес зале</w:t>
        </w:r>
      </w:hyperlink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 для взрослых (за исключением вакуумных тренажеров);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пользование </w:t>
      </w:r>
      <w:hyperlink r:id="rId8" w:history="1">
        <w:r w:rsidRPr="00A4647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спортивным залом</w:t>
        </w:r>
      </w:hyperlink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 (волейбол, баскетбол, фут зал, настольный теннис);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- групповые занятия бодифлекса или пилатеса;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- питье минеральной воды в бювете (по назначению врача);</w:t>
      </w:r>
    </w:p>
    <w:p w:rsidR="00A4647E" w:rsidRPr="00A4647E" w:rsidRDefault="00A4647E" w:rsidP="00A4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- терренкур.</w:t>
      </w:r>
    </w:p>
    <w:p w:rsidR="0010776D" w:rsidRPr="00A4647E" w:rsidRDefault="00A4647E" w:rsidP="00A464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647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дополнительную плату возможно назначение лечебных и диагностических процедур, посещение СПА-центра, занятия скандинавской ходьбой.</w:t>
      </w:r>
    </w:p>
    <w:sectPr w:rsidR="0010776D" w:rsidRPr="00A4647E" w:rsidSect="00A4647E">
      <w:headerReference w:type="default" r:id="rId9"/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7E" w:rsidRDefault="00A4647E" w:rsidP="00A4647E">
      <w:pPr>
        <w:spacing w:after="0" w:line="240" w:lineRule="auto"/>
      </w:pPr>
      <w:r>
        <w:separator/>
      </w:r>
    </w:p>
  </w:endnote>
  <w:endnote w:type="continuationSeparator" w:id="0">
    <w:p w:rsidR="00A4647E" w:rsidRDefault="00A4647E" w:rsidP="00A4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7E" w:rsidRDefault="00A4647E" w:rsidP="00A4647E">
      <w:pPr>
        <w:spacing w:after="0" w:line="240" w:lineRule="auto"/>
      </w:pPr>
      <w:r>
        <w:separator/>
      </w:r>
    </w:p>
  </w:footnote>
  <w:footnote w:type="continuationSeparator" w:id="0">
    <w:p w:rsidR="00A4647E" w:rsidRDefault="00A4647E" w:rsidP="00A4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7E" w:rsidRPr="00A4647E" w:rsidRDefault="00A4647E" w:rsidP="00A4647E">
    <w:pPr>
      <w:pStyle w:val="a7"/>
      <w:jc w:val="right"/>
      <w:rPr>
        <w:rFonts w:ascii="Times New Roman" w:hAnsi="Times New Roman" w:cs="Times New Roman"/>
      </w:rPr>
    </w:pPr>
    <w:r w:rsidRPr="00A4647E">
      <w:rPr>
        <w:rStyle w:val="a5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 </w:t>
    </w:r>
    <w:r w:rsidRPr="00A4647E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Pr="00A4647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8-800-550-34-60 (звонок по России бесплатный)</w:t>
    </w:r>
    <w:r w:rsidRPr="00A4647E">
      <w:rPr>
        <w:rFonts w:ascii="Times New Roman" w:hAnsi="Times New Roman" w:cs="Times New Roman"/>
        <w:color w:val="1F1F1F"/>
        <w:sz w:val="16"/>
        <w:szCs w:val="16"/>
      </w:rPr>
      <w:br/>
    </w:r>
    <w:r w:rsidRPr="00A4647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8-902-334-70-75</w:t>
    </w:r>
    <w:r w:rsidRPr="00A4647E">
      <w:rPr>
        <w:rFonts w:ascii="Times New Roman" w:hAnsi="Times New Roman" w:cs="Times New Roman"/>
        <w:color w:val="1F1F1F"/>
        <w:sz w:val="16"/>
        <w:szCs w:val="16"/>
      </w:rPr>
      <w:br/>
    </w:r>
    <w:r w:rsidRPr="00A4647E">
      <w:rPr>
        <w:rStyle w:val="a5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Pr="00A4647E">
      <w:rPr>
        <w:rStyle w:val="a5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A4647E">
      <w:rPr>
        <w:rFonts w:ascii="Times New Roman" w:hAnsi="Times New Roman" w:cs="Times New Roman"/>
        <w:color w:val="1F1F1F"/>
        <w:sz w:val="16"/>
        <w:szCs w:val="16"/>
      </w:rPr>
      <w:br/>
    </w:r>
    <w:r w:rsidRPr="00A4647E">
      <w:rPr>
        <w:rStyle w:val="a5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A4647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7E"/>
    <w:rsid w:val="0010776D"/>
    <w:rsid w:val="002238A2"/>
    <w:rsid w:val="002F74F8"/>
    <w:rsid w:val="003524B4"/>
    <w:rsid w:val="003F2911"/>
    <w:rsid w:val="005332CC"/>
    <w:rsid w:val="005E3DC8"/>
    <w:rsid w:val="008465D0"/>
    <w:rsid w:val="008709EF"/>
    <w:rsid w:val="00997DC5"/>
    <w:rsid w:val="009B648C"/>
    <w:rsid w:val="009F7863"/>
    <w:rsid w:val="00A4647E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647E"/>
    <w:rPr>
      <w:i/>
      <w:iCs/>
    </w:rPr>
  </w:style>
  <w:style w:type="character" w:styleId="a5">
    <w:name w:val="Strong"/>
    <w:basedOn w:val="a0"/>
    <w:uiPriority w:val="22"/>
    <w:qFormat/>
    <w:rsid w:val="00A4647E"/>
    <w:rPr>
      <w:b/>
      <w:bCs/>
    </w:rPr>
  </w:style>
  <w:style w:type="character" w:styleId="a6">
    <w:name w:val="Hyperlink"/>
    <w:basedOn w:val="a0"/>
    <w:uiPriority w:val="99"/>
    <w:semiHidden/>
    <w:unhideWhenUsed/>
    <w:rsid w:val="00A464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47E"/>
  </w:style>
  <w:style w:type="paragraph" w:styleId="a9">
    <w:name w:val="footer"/>
    <w:basedOn w:val="a"/>
    <w:link w:val="aa"/>
    <w:uiPriority w:val="99"/>
    <w:semiHidden/>
    <w:unhideWhenUsed/>
    <w:rsid w:val="00A4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sputnik.by/service/s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sputnik.by/service/fitnes_z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sputnik.by/service/basse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2018-07-20T07:46:00Z</dcterms:created>
  <dcterms:modified xsi:type="dcterms:W3CDTF">2018-07-20T07:56:00Z</dcterms:modified>
</cp:coreProperties>
</file>