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96" w:rsidRPr="0026365F" w:rsidRDefault="00CC1D96" w:rsidP="00CC1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3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Цены на медицинские услуги</w:t>
      </w:r>
    </w:p>
    <w:p w:rsidR="00CC1D96" w:rsidRPr="0026365F" w:rsidRDefault="00CC1D96" w:rsidP="00CC1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63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Лесное</w:t>
      </w:r>
      <w:r w:rsidRPr="00263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CC1D96" w:rsidRPr="0026365F" w:rsidRDefault="00CC1D96" w:rsidP="00CC1D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2636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Тел.</w:t>
      </w:r>
      <w:r w:rsidRPr="0026365F">
        <w:rPr>
          <w:rFonts w:ascii="Times New Roman" w:hAnsi="Times New Roman" w:cs="Times New Roman"/>
          <w:sz w:val="28"/>
          <w:szCs w:val="28"/>
        </w:rPr>
        <w:t xml:space="preserve"> </w:t>
      </w:r>
      <w:r w:rsidRPr="0026365F">
        <w:rPr>
          <w:rFonts w:ascii="Times New Roman" w:hAnsi="Times New Roman" w:cs="Times New Roman"/>
          <w:b/>
          <w:sz w:val="28"/>
          <w:szCs w:val="28"/>
        </w:rPr>
        <w:t>+7 (499)</w:t>
      </w:r>
      <w:r w:rsidRPr="0026365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26365F">
        <w:rPr>
          <w:rFonts w:ascii="Times New Roman" w:hAnsi="Times New Roman" w:cs="Times New Roman"/>
          <w:b/>
          <w:sz w:val="28"/>
          <w:szCs w:val="28"/>
        </w:rPr>
        <w:t>705-22-52</w:t>
      </w:r>
    </w:p>
    <w:p w:rsidR="00CC1D96" w:rsidRPr="00CC1D96" w:rsidRDefault="00CC1D96" w:rsidP="00CC1D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652" w:type="pct"/>
        <w:jc w:val="center"/>
        <w:tblInd w:w="-12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6"/>
        <w:gridCol w:w="6660"/>
        <w:gridCol w:w="1561"/>
        <w:gridCol w:w="1510"/>
      </w:tblGrid>
      <w:tr w:rsidR="00A61EF8" w:rsidRPr="00A61EF8" w:rsidTr="00A61EF8">
        <w:trPr>
          <w:jc w:val="center"/>
        </w:trPr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бел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</w:p>
        </w:tc>
      </w:tr>
      <w:tr w:rsidR="00A61EF8" w:rsidRPr="00A61EF8" w:rsidTr="00A61EF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КОСМЕТОЛОГИЧЕСКИЕ ПРОЦЕДУРЫ</w:t>
            </w:r>
          </w:p>
        </w:tc>
      </w:tr>
      <w:tr w:rsidR="00A61EF8" w:rsidRPr="00A61EF8" w:rsidTr="00A61EF8">
        <w:trPr>
          <w:jc w:val="center"/>
        </w:trPr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Гигиеническая чистка без распаривания лица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168 100</w:t>
            </w:r>
          </w:p>
        </w:tc>
      </w:tr>
      <w:tr w:rsidR="00A61EF8" w:rsidRPr="00A61EF8" w:rsidTr="00A61EF8">
        <w:trPr>
          <w:jc w:val="center"/>
        </w:trPr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Глубокое увлажнение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176 500</w:t>
            </w:r>
          </w:p>
        </w:tc>
      </w:tr>
      <w:tr w:rsidR="00A61EF8" w:rsidRPr="00A61EF8" w:rsidTr="00A61EF8">
        <w:trPr>
          <w:jc w:val="center"/>
        </w:trPr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Мультикислотный поверхностный пилинг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180 800</w:t>
            </w:r>
          </w:p>
        </w:tc>
      </w:tr>
      <w:tr w:rsidR="00A61EF8" w:rsidRPr="00A61EF8" w:rsidTr="00A61EF8">
        <w:trPr>
          <w:jc w:val="center"/>
        </w:trPr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Разглаживание морщин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176 500</w:t>
            </w:r>
          </w:p>
        </w:tc>
      </w:tr>
      <w:tr w:rsidR="00A61EF8" w:rsidRPr="00A61EF8" w:rsidTr="00A61EF8">
        <w:trPr>
          <w:jc w:val="center"/>
        </w:trPr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 Себум-регуляция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191 600</w:t>
            </w:r>
          </w:p>
        </w:tc>
      </w:tr>
      <w:tr w:rsidR="00A61EF8" w:rsidRPr="00A61EF8" w:rsidTr="00A61EF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ПРИЕМ ВРАЧА-КОСМЕТОЛОГА</w:t>
            </w:r>
          </w:p>
        </w:tc>
      </w:tr>
      <w:tr w:rsidR="00A61EF8" w:rsidRPr="00A61EF8" w:rsidTr="00A61EF8">
        <w:trPr>
          <w:jc w:val="center"/>
        </w:trPr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первичная врача-косметолога первой категории (терапевтический профиль)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60 400</w:t>
            </w:r>
          </w:p>
        </w:tc>
      </w:tr>
      <w:tr w:rsidR="00A61EF8" w:rsidRPr="00A61EF8" w:rsidTr="00A61EF8">
        <w:trPr>
          <w:jc w:val="center"/>
        </w:trPr>
        <w:tc>
          <w:tcPr>
            <w:tcW w:w="4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повторная врача-косметолога первой категории (терапевтический профиль)</w:t>
            </w:r>
          </w:p>
        </w:tc>
        <w:tc>
          <w:tcPr>
            <w:tcW w:w="7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7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42 300</w:t>
            </w:r>
          </w:p>
        </w:tc>
      </w:tr>
    </w:tbl>
    <w:p w:rsidR="00A61EF8" w:rsidRPr="00A61EF8" w:rsidRDefault="00A61EF8" w:rsidP="00A61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F8" w:rsidRPr="00A61EF8" w:rsidRDefault="00A61EF8" w:rsidP="00A61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ПРЕЙСКУРАНТ НА ПЛАТНЫЕ МЕДИЦИНСКИЕ УСЛУГИ</w:t>
      </w:r>
      <w:r w:rsidRPr="00A61E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1EF8" w:rsidRPr="00A61EF8" w:rsidRDefault="00A61EF8" w:rsidP="00A61E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оказываемые Учреждением "Санаторий "Лесное" КГБ Республики Беларусь" </w:t>
      </w:r>
      <w:r w:rsidRPr="00A61E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24.12.2013 г.</w:t>
      </w:r>
    </w:p>
    <w:p w:rsidR="00A61EF8" w:rsidRPr="00A61EF8" w:rsidRDefault="00A61EF8" w:rsidP="00A61E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89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23"/>
        <w:gridCol w:w="6692"/>
        <w:gridCol w:w="1859"/>
        <w:gridCol w:w="1245"/>
      </w:tblGrid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платных медицинских услуг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ВЫПОЛНЕНИЕ МАССАЖНЫХ ПРОЦЕДУР </w:t>
            </w: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МЕХАНИЧЕСКИМ ВОЗДЕЙСТВИЕМ РУКАМИ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 (лобной, окологлазничной, верхне - и нижнечелюстной области)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(задней поверхности шеи, спины до уровня IV грудного позвонка, передней поверхности грудной клетки до 2 ребра)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 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  сустава (верхней трети предплечья, области локтевого сустава и нижней трети плеча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  сустава (проксимального отдела кисти, области лучезапястного сустава и предплечья)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 (область передней поверхности грудной клетки,  от передних границ надплечья до реберных дуг и области спины от 7 -го до 1 поясничного позвонка)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  передней брюшной стенки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(от 1-го поясничного позвонка до нижних ягодичных складок)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 (от 7-го шейного позвонка до крестца и от правой до левой акселлярной линии)</w:t>
            </w:r>
            <w:proofErr w:type="gram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 (области задней поверхности шеи и области спины до первого поясничного позвонка, от левой до правой задней акселлярной линии)</w:t>
            </w:r>
            <w:proofErr w:type="gram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81 100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Массаж области позвоночника (область задней поверхности шеи, спины и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пояснично крестовой</w:t>
            </w:r>
            <w:proofErr w:type="gramEnd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  от левой до правой задней акселлярной линии)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(области стопы, голени,  бедра, ягодичной и  пояснично кресцовой области)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 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  сустава (верхней трети голени, области коленного сустава и нижней трети бедра)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  сустава (проксимального отдела стопы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бласти голеностопного сустава и нижней трети голени)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(от 7-го шейного позвонка до крестца и от правой до левой акселлярной линии)</w:t>
            </w:r>
            <w:proofErr w:type="gram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ЭЛЕКТРОЛЕЧЕНИЕ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31 100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Электрофорез постоянным, импульсным током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Электростимуляция нервно-мышечных структур в области туловища, конечностей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Дециметроволновая, сантиметровая терапия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Ультровысокочастотная (УВЧ) терапия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местная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Гидрогальванические камерные ванны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Электросон, трансцеребральная электротерапия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Флюктуоризация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СВЕТОЛЕЧЕНИЕ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 в солярии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Облучение поляризованным светом лампой Bioptron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общее в солярии (каждая дополнительная минута)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ВОЗДЕЙСТВИЕ ФАКТОРАМИ МЕХАНИЧЕСКОЙ ПРИРОДЫ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Ультрафонофорез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Пневмокомпрессионная терапия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массажном кресле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аппаратный массаж на массажной кушетке с локальной термотерапией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ИНГАЛЯЦИОННАЯ ТЕРАПИЯ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лекарственные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ультразвуковые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Аромафитотерапия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gramEnd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эрофитотерапия (до 7-и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 (травяные сборы: успокаивающий, отхаркивающий, желудочно-желчегонный, почечный)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Галотерапия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камерная</w:t>
            </w:r>
            <w:proofErr w:type="gramEnd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6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51 100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Коктейли кислородные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ГИДРОТЕРАПИЯ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Души (дождевой,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циркулярный</w:t>
            </w:r>
            <w:proofErr w:type="gramEnd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восходящий, горизонтальный)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 струевой, контрастный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Подводный душ-массаж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пресные, ароматические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вихревые, вибрационные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вихревые, вибрационные для рук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вихревые, вибрационные для ног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вихревые, вибрационные общие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БАЛЬНЕОТЕРАПИЯ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минеральные (хлоридные натриевые, йодобромные, бишофитные и другие минералы)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скипидарная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Суховоздушные углекислые ванны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ванны, смешанные ванны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ТЕРМОЛЕЧЕНИЕ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Парафиновые, озокеритовые аппликации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сакской грязи местная (1 зона)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сакской грязи местная "куртка"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сакской грязи местная "брюки"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сакской грязи местная "трусы"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сакской грязи местная "чулки"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сакской грязи местная "перчатки"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8.2.5.1.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Апликация сакской грязи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proofErr w:type="gramEnd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"лицо"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процедура   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</w:t>
            </w: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8.2.5.2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Апликация сакской грязи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</w:t>
            </w:r>
            <w:proofErr w:type="gramEnd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"высокие перчатки"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50 000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сакской грязи местная на сустав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сакской грязи местная "полукорсет"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8.2.8.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сакской грязи местная "носки"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Аппликация сакской грязи общая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термотерапия в SPA-капсуле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(до 5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индивидуальная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местная "Crio Air"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8.9.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Криотерапия общая в криосауне "Crio Cpace Cabin"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инфракрасная в 2-х местной кабине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ПРИЁМ ВРАЧЕЙ-СПЕЦИАЛИСТОВ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первичная врача-специалиста первой категории (терапевтический профиль)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повторная врача-специалиста первой категории (терапевтический профиль)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РЕФЛЕКСОТЕРАПИЯ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альгических точек (зон) на ушной раковине (аурикулярное тестирование) методом зондирования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Классическое иглоукалывание (акупунктура)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Аурикулярная рефлексотерапия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ВЗРОСЛАЯ ПСИХОТЕРАПИЯ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приём врача-психотерапевта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Повторный приём врача-психотерапевта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индивидуальной психотерапии невротических, психосоматических и поведенческих расстройств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коллективно-групповой психотерапии невротических, психосоматических и поведенческих расстройств (до 8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 эмоционально-стрессовой психотерапии (кодирование), пневмокатарсис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сеанс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УЛЬТРАЗВУКОВАЯ ДИАГНОСТИКА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брюшной полости и почки (печень и желчный пузырь без определения функции, поджелудочная железа, селезенка, почки и надпочечники, кишечник без заполнения жидкостью)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91 100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с лимфатическими поверхностными узлами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суставов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лимфатических узлов (одна область с обеих сторон)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(М+Врежим+ допплер+цветное картирование) на цветном аппарате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12.8.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с мочевым пузырем (трансабдоминально)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 (трансвагинально)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без определения функции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почек, надпочечников и </w:t>
            </w: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мочевого пузыря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почек, надпочечников и мочевого пузыря с определением остаточной мочи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89 350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с определением остаточной мочи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печени, желчного пузыря без определения функции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печени, желчного пузыря с определением функции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 поджелудочной железы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селезёнки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12.18.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предстательной железы с мочевым пузырем и определением остаточной мочи (трансабдоминально)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ЭЛЕКТРОКАРДИОГРАФИЧЕСКИЕ ИССЛЕДОВАНИЯ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Электрокардиограмма в 12 отведениях без функциональных проб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ФИЗИОТЕРАПЕВТИЧЕСКИЕ ПРОЦЕДУРЫ ВНОВЬ ВВЕДЁННЫЕ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Разводные грязевые ванны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 "Клеопатра" (косметич.)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Пневмомассаж с применением мазей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 ЛАБОРАТОРНАЯ ДИАГНОСТИКА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ОПЕРАЦИИ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 для гематологических (исследование одного показателя), биохимических или исследований протромбинового времени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 для всего спектра гематологических исследований в понятии общий анализ крови, включая лейкоцитную формулу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 крови из вены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венозной крови для получения плазмы или сыворотки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ОБЩЕКЛИНИЧЕСКОЕ ИССЛЕДОВАНИЕ МОЧИ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количества, цвета, прозрачности, наличия осадка, относительной плотности, pH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глюкозы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белка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кетоновых тел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билирубина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Обнаружение уробилиновых тел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экспресс-тестом</w:t>
            </w:r>
            <w:proofErr w:type="gram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Микроскопическое исследование осадка (в норме)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ГЕМАТОЛОГИЧЕСКИЕ ИССЛЕДОВАНИЯ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гемоглобина гемоглобин-цианидным методом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гемотокрита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Исслелования с использованием гематологических анализаторов (полуавтоматических, без дифференцировки лейкоцитной формулы)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 тромбоцитов фазово-котрастным методом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БИОХИМИЧЕСКИЕ ИССЛЕДОВАНИЯ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белка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альбумина сыворотки крови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мочевины сыворотки крови кинетическим </w:t>
            </w: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15.4.4.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креатина сыворотки крови по реакции Яффе кинетическим методом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глюкозы в сыворотке крови ферментивным методом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общего холестерина в сыворотке крови ферментивным методом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билирубина и его фракций в сыворотке крови методом Йендрашека-Клеггорн-Грофа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15.4.8.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аспартат аминотрансферазы кинетическим методом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15.4.9.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аланинаминотансферазы в сыворотке крови кинетическим методом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15.4.10.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активности креатинфосфокиназы кинетическим методом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Хеликобактер пилори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ЛЕЧЕБНАЯ ФИЗКУЛЬТУРА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терапевтических больных в период выздоровления или при хроническом течении заболевания при индивидуальном методе занятий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травматологических больных после иммобилизации при индивидуальном методе занятий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для травматологических больных после иммобилизации при малогрупповом методе занятий (до 5 человек)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травматологических больных после иммобилизации при травмах позвоночника при индивидуальном методе занятий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для травматологических больных после иммобилизации при травмах позвоночника при малогрупповом методе занятий (до 5 человек)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неврологических больных при индивидуальном методе занятий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для неврологических больных при малогрупповом методе занятий (до 5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проведении корригирующей гимнастики с детьми школьного возраста при индивидуальном методе занятий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при проведении корригирующей гимнастики с детьми школьного возраста при малогрупповом методе занятий (до 5 человек)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16.9.1.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групповом методе занятий (от 6 до 15 человек)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при проведении корригирующей гимнастики с детьми дошкольного возраста при индивидуальном методе занятий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при проведении корригирующей гимнастики с детьми дошкольного возраста при малогрупповом методе занятий (до 5 человек)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при проведении корригирующей гимнастики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при индивидуальном методе </w:t>
            </w: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занятий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16.12.1.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малогрупповом методе занятий (до 5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Гимнастика, направленная на коррекцию фигуры, при индивидуальном методе занятий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16.13.1.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малогрупповом методе занятий (до 5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16.13.2.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16.14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 ГИДРОКИНЕЗОТЕРАПИЯ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плавание, лечебная гимнастика в воде при индивидуальном методе занятий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плавание, лечебная гимнастика в воде при малогрупповом методе занятий (до 5 человек)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10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 СТОМАТОЛОГИЯ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СТОМАТОЛОГИЧЕСКИЕ МЕРОПРИЯТИЯ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обследование при первичном обращении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наблюдение в процессе лечения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Стоматологическое обследование с выдачей консультативного заключения врача-специалиста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дентальных снимков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визиограмм, панорамных рентгенограмм, ортопантомограмм, телерентгенограмм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одного зуба фторсодержащим или герметизирующим препаратом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Покрытие последующего зуба фторсодержащим или герметизирующим препаратом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18.1.8.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зубного налета с одного зуба, очистка зуба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18.1.9.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удаление зубных отложений с одного зуба (крючками)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18.1.10.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удаление зубных отложений с одного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Пневматическое удаление зубных отложений с одного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Полирование одного зуба после снятия зубных отложений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временной пломбы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одной прочнофиксированной пломбы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Удаление одной дефектной пломбы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одной пластмассовой коронки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одной штампованной коронки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18.1.18.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Инстилляция (орошение) полости рта антисептиком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18.1.19.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Применение кровоостанавливающего средства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18.1.20.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лекарственная обработка </w:t>
            </w:r>
            <w:proofErr w:type="gramStart"/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 поражения слизистой оболочки полости рта</w:t>
            </w:r>
            <w:proofErr w:type="gramEnd"/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18.1.21.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Аппликационная анестезия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18.1.22.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14 350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18.1.23.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ТЕРАПЕВТИЧЕСКАЯ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18.2.1.</w:t>
            </w:r>
          </w:p>
        </w:tc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Препарирование твердых тканей одного зуба при лечении кариеса (I, II, III, IV, V классов по Блэку) и некариозных заболеваний, возникших после прорезывания зубов с локализацией полостей независимо от поверхности: 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18.2.1.1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Минимальное инвазивное препарирование кариозной полости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18.2.1.2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кариозной полости при разрушении до 1/3 коронки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18.2.1.3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кариозной полости при разрушении до 1/2 коронки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18.2.1.4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кариозной полости при разрушении более 1/2 коронки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изолирующей цементосодержащей прокладки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изолирующей прокладки из стеклоиономерного цемента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18.2.4.</w:t>
            </w:r>
          </w:p>
        </w:tc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Эндодонтическое лечение одного зуба при пульпите и апикальном периодонтите: 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18.2.4.1.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кариозной полости и полости однокорневого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18.2.4.2.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Препарирование кариозной полости и полости многокорневого зуба при разрушении до 1/3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18.2.4.3.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18.2.4.4.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Инструментальная обработка одного хорошо проходимого канала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18.2.4.5.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Экстирпация пульпы из одного канала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18.2.4.6.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Антисептическая обработка одного канала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18.2.4.7.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одного канала пастой (силлером)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18.2.5.</w:t>
            </w:r>
          </w:p>
        </w:tc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коронковой части одного зуба композиционным материалом химического отверждения при лечении кариозной полости I, II, III, IV, V классов по Блэку с локализацией полостей независимо от поверхности: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18.2.5.1.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минимальном инвазивном препарировании кариозной полости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18.2.5.2.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разрушении до 1/3 коронки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18.2.5.3.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разрушении до 1/2 коронки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18.2.5.4.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разрушении более 1/2 коронки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18.2.6.</w:t>
            </w:r>
          </w:p>
        </w:tc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Реставрация коронковой части одного зуба фотополимерным композиционным материалом при лечении кариозной полости I, II, III, IV, V классов по Блэку с локализацией полостей независимо от поверхности: 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18.2.6.1.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минимальном инвазивном препарировании кариозной полости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18.2.6.2.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разрушении до 1/3 коронки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18.2.6.3.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разрушении до 1/2 коронки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18.2.6.4.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разрушении более 1/2 коронки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18.2.7.</w:t>
            </w:r>
          </w:p>
        </w:tc>
        <w:tc>
          <w:tcPr>
            <w:tcW w:w="9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Реставрация коронковой части одного зуба фотостеклоиономерным цементом при лечении кариозной полости I, II, III, IV, V классов по Блэку с локализацией полостей независимо от поверхности: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18.2.7.1.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минимальном инвазивном препарировании кариозной полости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18.2.7.2.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разрушении до 1/3 коронки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66 900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18.2.7.3.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разрушении до 1/2 коронки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18.2.7.4.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разрушении более 1/2 коронки зуба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102 700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18.2.8.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угла коронковой части зуба при отломе (без стоимости пломбы)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18.2.9.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угла коронковой части зуба при лечении кариеса и пульпита (без стоимости пломбы)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18.2.10.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восстановление анатомической формы коронковой части фронтального зуба (без стоимости пломбы)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18.2.11.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восстановление анатомической формы коронковой части жевательного зуба (без стоимости пломбы)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68 800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18.2.12.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матрицы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18.2.13.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матрицедержателя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18.2.14.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межзубных клиньев 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18.2.15.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Шлифовка, полировка пломбы из композиционного материала химического отверждения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31 500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18.2.16.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Шлифовка, полировка пломбы из композиционного материала фотоотверждаемого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52 200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18.2.17.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Шлифовка, полировка пломбы из стеклоиономерного цемента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37 400</w:t>
            </w:r>
          </w:p>
        </w:tc>
      </w:tr>
      <w:tr w:rsidR="00A61EF8" w:rsidRPr="00A61EF8" w:rsidTr="00A61EF8">
        <w:trPr>
          <w:tblCellSpacing w:w="0" w:type="dxa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18.2.18.</w:t>
            </w:r>
          </w:p>
        </w:tc>
        <w:tc>
          <w:tcPr>
            <w:tcW w:w="6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пломбы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манипуляция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1EF8" w:rsidRPr="00A61EF8" w:rsidRDefault="00A61EF8" w:rsidP="00A61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13 200</w:t>
            </w:r>
          </w:p>
        </w:tc>
      </w:tr>
    </w:tbl>
    <w:p w:rsidR="00A61EF8" w:rsidRPr="00A61EF8" w:rsidRDefault="00A61EF8" w:rsidP="00A6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F8" w:rsidRPr="00A61EF8" w:rsidRDefault="00A61EF8" w:rsidP="00A6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В тарифах не учтена стоимость лекарственных средств, изделий медицинского назначения и других материалов, которые оплачиваются заказчиком дополнительно.</w:t>
      </w:r>
    </w:p>
    <w:p w:rsidR="00A61EF8" w:rsidRPr="00A61EF8" w:rsidRDefault="00A61EF8" w:rsidP="00A6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приобретается разово:</w:t>
      </w:r>
    </w:p>
    <w:p w:rsidR="00A61EF8" w:rsidRPr="00A61EF8" w:rsidRDefault="00A61EF8" w:rsidP="00A6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Набор для защиты рук и ушей: 45 500 рублей</w:t>
      </w:r>
    </w:p>
    <w:p w:rsidR="00A61EF8" w:rsidRPr="00A61EF8" w:rsidRDefault="00A61EF8" w:rsidP="00A6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Набор для галокамеры: 13 200 рублей</w:t>
      </w:r>
    </w:p>
    <w:p w:rsidR="00A61EF8" w:rsidRPr="00A61EF8" w:rsidRDefault="00A61EF8" w:rsidP="00A6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F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1EF8" w:rsidRPr="00A61EF8" w:rsidRDefault="00A61EF8" w:rsidP="00A6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E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Стоимость парафина и озокерита: 90 000 рублей.</w:t>
      </w:r>
    </w:p>
    <w:p w:rsidR="00CC1D96" w:rsidRDefault="00CC1D96" w:rsidP="00CC1D96">
      <w:pPr>
        <w:spacing w:after="0"/>
        <w:jc w:val="center"/>
        <w:rPr>
          <w:b/>
          <w:color w:val="FF0000"/>
          <w:sz w:val="24"/>
          <w:szCs w:val="24"/>
        </w:rPr>
      </w:pPr>
    </w:p>
    <w:p w:rsidR="00CC1D96" w:rsidRPr="0026365F" w:rsidRDefault="00CC1D96" w:rsidP="00CC1D96">
      <w:pPr>
        <w:spacing w:after="0"/>
        <w:jc w:val="center"/>
        <w:rPr>
          <w:b/>
          <w:color w:val="FF0000"/>
          <w:sz w:val="24"/>
          <w:szCs w:val="24"/>
        </w:rPr>
      </w:pPr>
      <w:r w:rsidRPr="0026365F">
        <w:rPr>
          <w:b/>
          <w:color w:val="FF0000"/>
          <w:sz w:val="24"/>
          <w:szCs w:val="24"/>
        </w:rPr>
        <w:t xml:space="preserve">Примечание: </w:t>
      </w:r>
      <w:r w:rsidRPr="0026365F">
        <w:rPr>
          <w:b/>
          <w:sz w:val="24"/>
          <w:szCs w:val="24"/>
        </w:rPr>
        <w:t>Данная информация носит информационный характер.</w:t>
      </w:r>
    </w:p>
    <w:p w:rsidR="00CC1D96" w:rsidRPr="006631A0" w:rsidRDefault="00CC1D96" w:rsidP="00CC1D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9CE" w:rsidRDefault="009A39CE"/>
    <w:sectPr w:rsidR="009A39CE" w:rsidSect="00CC1D9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D96"/>
    <w:rsid w:val="006A2B12"/>
    <w:rsid w:val="009A39CE"/>
    <w:rsid w:val="00A61EF8"/>
    <w:rsid w:val="00CC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1D96"/>
    <w:rPr>
      <w:b/>
      <w:bCs/>
    </w:rPr>
  </w:style>
  <w:style w:type="character" w:customStyle="1" w:styleId="font6">
    <w:name w:val="font6"/>
    <w:basedOn w:val="a0"/>
    <w:rsid w:val="00A61EF8"/>
  </w:style>
  <w:style w:type="character" w:customStyle="1" w:styleId="font5">
    <w:name w:val="font5"/>
    <w:basedOn w:val="a0"/>
    <w:rsid w:val="00A61EF8"/>
  </w:style>
  <w:style w:type="paragraph" w:styleId="a4">
    <w:name w:val="Normal (Web)"/>
    <w:basedOn w:val="a"/>
    <w:uiPriority w:val="99"/>
    <w:unhideWhenUsed/>
    <w:rsid w:val="00A6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3347</Words>
  <Characters>19078</Characters>
  <Application>Microsoft Office Word</Application>
  <DocSecurity>0</DocSecurity>
  <Lines>158</Lines>
  <Paragraphs>44</Paragraphs>
  <ScaleCrop>false</ScaleCrop>
  <Company/>
  <LinksUpToDate>false</LinksUpToDate>
  <CharactersWithSpaces>22381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2013-02-22T09:12:00Z</dcterms:created>
  <dcterms:modified xsi:type="dcterms:W3CDTF">2014-11-14T11:42:00Z</dcterms:modified>
</cp:coreProperties>
</file>