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27" w:rsidRDefault="00330427" w:rsidP="00330427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«Нарочанка»</w:t>
      </w:r>
    </w:p>
    <w:p w:rsidR="00887969" w:rsidRPr="00887969" w:rsidRDefault="00330427" w:rsidP="00887969">
      <w:pPr>
        <w:pStyle w:val="a9"/>
        <w:spacing w:before="0" w:beforeAutospacing="0" w:after="125" w:afterAutospacing="0"/>
        <w:jc w:val="center"/>
        <w:rPr>
          <w:rFonts w:ascii="Arial" w:hAnsi="Arial" w:cs="Arial"/>
          <w:color w:val="333333"/>
          <w:sz w:val="23"/>
          <w:szCs w:val="23"/>
        </w:rPr>
      </w:pPr>
      <w:r w:rsidRPr="00937304">
        <w:rPr>
          <w:b/>
          <w:bCs/>
          <w:i/>
          <w:iCs/>
          <w:kern w:val="36"/>
          <w:sz w:val="32"/>
        </w:rPr>
        <w:t>Перечень</w:t>
      </w:r>
      <w:r>
        <w:rPr>
          <w:b/>
          <w:bCs/>
          <w:i/>
          <w:iCs/>
          <w:kern w:val="36"/>
          <w:sz w:val="32"/>
        </w:rPr>
        <w:t xml:space="preserve"> </w:t>
      </w:r>
      <w:r w:rsidRPr="00937304">
        <w:rPr>
          <w:b/>
          <w:bCs/>
          <w:i/>
          <w:iCs/>
          <w:kern w:val="36"/>
          <w:sz w:val="32"/>
        </w:rPr>
        <w:t>лечебно-диагностических и оздоровительных процедур, входящих в стоимость путёвки</w:t>
      </w:r>
      <w:r w:rsidR="00887969" w:rsidRPr="00887969">
        <w:rPr>
          <w:rFonts w:ascii="Arial" w:hAnsi="Arial" w:cs="Arial"/>
          <w:color w:val="333333"/>
          <w:sz w:val="23"/>
          <w:szCs w:val="23"/>
        </w:rPr>
        <w:t xml:space="preserve"> Перечень диагностических, </w:t>
      </w:r>
    </w:p>
    <w:tbl>
      <w:tblPr>
        <w:tblW w:w="0" w:type="auto"/>
        <w:tblInd w:w="-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3" w:type="dxa"/>
          <w:left w:w="125" w:type="dxa"/>
          <w:bottom w:w="63" w:type="dxa"/>
          <w:right w:w="125" w:type="dxa"/>
        </w:tblCellMar>
        <w:tblLook w:val="04A0"/>
      </w:tblPr>
      <w:tblGrid>
        <w:gridCol w:w="5895"/>
        <w:gridCol w:w="517"/>
        <w:gridCol w:w="579"/>
        <w:gridCol w:w="668"/>
        <w:gridCol w:w="668"/>
        <w:gridCol w:w="668"/>
        <w:gridCol w:w="668"/>
        <w:gridCol w:w="668"/>
      </w:tblGrid>
      <w:tr w:rsidR="00887969" w:rsidRPr="00887969" w:rsidTr="0088796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процедур в зависимости от длительности курса лечения (дней / кол-во процедур)</w:t>
            </w:r>
          </w:p>
        </w:tc>
      </w:tr>
      <w:tr w:rsidR="00887969" w:rsidRPr="00887969" w:rsidTr="0088796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Осмотр врача, посещений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87969" w:rsidRPr="00887969" w:rsidTr="00887969"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Функциональные методы диагностики: по показаниям с учетом профиля санатория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Лечебная гимнастика 1 вид по показаниям – ЛФК групповая или механотерапия (тренажерный зал), скандинавская ходьба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Дозированная климатотерапия: аэротерапия, талласотерапия, гелиотерапия, терренкур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Посещение бассейна и аквааэробика 1 вид по показаниям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Лечебный массаж </w:t>
            </w:r>
            <w:r w:rsidRPr="008879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(один из видов):</w:t>
            </w:r>
          </w:p>
          <w:p w:rsidR="00887969" w:rsidRPr="00887969" w:rsidRDefault="00887969" w:rsidP="008879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</w:t>
            </w:r>
            <w:proofErr w:type="gramEnd"/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зона,</w:t>
            </w:r>
          </w:p>
          <w:p w:rsidR="00887969" w:rsidRPr="00887969" w:rsidRDefault="00887969" w:rsidP="008879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вакуумный</w:t>
            </w:r>
            <w:proofErr w:type="gramEnd"/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 зона,</w:t>
            </w:r>
          </w:p>
          <w:p w:rsidR="00887969" w:rsidRPr="00887969" w:rsidRDefault="00887969" w:rsidP="0088796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гидромассаж, механический  массаж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887969" w:rsidRPr="00887969" w:rsidRDefault="00887969" w:rsidP="0088796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 1 вид по показаниям:</w:t>
            </w:r>
          </w:p>
          <w:p w:rsidR="00887969" w:rsidRPr="00887969" w:rsidRDefault="00887969" w:rsidP="0088796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лечебные ванны (хвойные, йодо-бромные, жемчужные, лекарственные, ароматические, пресные, скипидарные (желтые, белые), бишофитные</w:t>
            </w:r>
            <w:proofErr w:type="gramEnd"/>
          </w:p>
          <w:p w:rsidR="00887969" w:rsidRPr="00887969" w:rsidRDefault="00887969" w:rsidP="0088796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 вихревые ванны для конечностей, либо лечебные души (</w:t>
            </w:r>
            <w:proofErr w:type="gramStart"/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циркулярный</w:t>
            </w:r>
            <w:proofErr w:type="gramEnd"/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Шарко)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Грязелечение 1 вид по показаниям: аппликации сапропелевыми грязями, либо озокерито-парафиновые аппликации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Ингаляции с лекарственными травами, минеральной водой, щелочные,  галоингаляции, ароматерапия -1 вид по показаниям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Электросветолечение 1 вид по показаниям:</w:t>
            </w:r>
          </w:p>
          <w:p w:rsidR="00887969" w:rsidRPr="00887969" w:rsidRDefault="00887969" w:rsidP="0088796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-ультразвуковая терапия, амплипульстерапия (СМТ), диадинамические токи (ДДТ),</w:t>
            </w:r>
          </w:p>
          <w:p w:rsidR="00887969" w:rsidRPr="00887969" w:rsidRDefault="00887969" w:rsidP="00887969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дециметровая волновая терапия (ДМВТ), магнитотерапия, дарсонвализация, лазеротерапия, ультрафиолетовое облучение (местное), лечение поляризованным светом Биоптрон-терапия, электростатический вибромассаж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Фиточай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 по будним дням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Медикаментозная терапия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экстренным показаниям</w:t>
            </w:r>
          </w:p>
        </w:tc>
      </w:tr>
      <w:tr w:rsidR="00887969" w:rsidRPr="00887969" w:rsidTr="0088796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Диетотерапия по показаниям</w:t>
            </w: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969" w:rsidRPr="00887969" w:rsidRDefault="00887969" w:rsidP="0088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курса лечения</w:t>
            </w:r>
          </w:p>
        </w:tc>
      </w:tr>
    </w:tbl>
    <w:p w:rsidR="0010776D" w:rsidRDefault="0010776D" w:rsidP="00330427">
      <w:pPr>
        <w:spacing w:before="100" w:beforeAutospacing="1" w:after="100" w:afterAutospacing="1" w:line="288" w:lineRule="atLeast"/>
        <w:jc w:val="center"/>
        <w:outlineLvl w:val="0"/>
      </w:pPr>
    </w:p>
    <w:sectPr w:rsidR="0010776D" w:rsidSect="00C25F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27" w:rsidRDefault="00330427" w:rsidP="00330427">
      <w:pPr>
        <w:spacing w:after="0" w:line="240" w:lineRule="auto"/>
      </w:pPr>
      <w:r>
        <w:separator/>
      </w:r>
    </w:p>
  </w:endnote>
  <w:endnote w:type="continuationSeparator" w:id="0">
    <w:p w:rsidR="00330427" w:rsidRDefault="00330427" w:rsidP="0033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27" w:rsidRDefault="00330427" w:rsidP="00330427">
      <w:pPr>
        <w:spacing w:after="0" w:line="240" w:lineRule="auto"/>
      </w:pPr>
      <w:r>
        <w:separator/>
      </w:r>
    </w:p>
  </w:footnote>
  <w:footnote w:type="continuationSeparator" w:id="0">
    <w:p w:rsidR="00330427" w:rsidRDefault="00330427" w:rsidP="0033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427" w:rsidRPr="00887969" w:rsidRDefault="00887969" w:rsidP="00887969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887969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8879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aa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887969">
      <w:rPr>
        <w:rFonts w:ascii="Times New Roman" w:hAnsi="Times New Roman" w:cs="Times New Roman"/>
        <w:color w:val="1F1F1F"/>
        <w:sz w:val="16"/>
        <w:szCs w:val="16"/>
      </w:rPr>
      <w:br/>
    </w:r>
    <w:r w:rsidRPr="00887969">
      <w:rPr>
        <w:rStyle w:val="aa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887969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27D"/>
    <w:multiLevelType w:val="multilevel"/>
    <w:tmpl w:val="534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427"/>
    <w:rsid w:val="0010776D"/>
    <w:rsid w:val="002F74F8"/>
    <w:rsid w:val="00330427"/>
    <w:rsid w:val="0076756C"/>
    <w:rsid w:val="008465D0"/>
    <w:rsid w:val="00887969"/>
    <w:rsid w:val="00C25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4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427"/>
  </w:style>
  <w:style w:type="paragraph" w:styleId="a7">
    <w:name w:val="footer"/>
    <w:basedOn w:val="a"/>
    <w:link w:val="a8"/>
    <w:uiPriority w:val="99"/>
    <w:semiHidden/>
    <w:unhideWhenUsed/>
    <w:rsid w:val="00330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427"/>
  </w:style>
  <w:style w:type="paragraph" w:styleId="a9">
    <w:name w:val="Normal (Web)"/>
    <w:basedOn w:val="a"/>
    <w:uiPriority w:val="99"/>
    <w:unhideWhenUsed/>
    <w:rsid w:val="0088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87969"/>
    <w:rPr>
      <w:b/>
      <w:bCs/>
    </w:rPr>
  </w:style>
  <w:style w:type="character" w:customStyle="1" w:styleId="mcenoneditable">
    <w:name w:val="mcenoneditable"/>
    <w:basedOn w:val="a0"/>
    <w:rsid w:val="008879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2017-04-25T09:48:00Z</dcterms:created>
  <dcterms:modified xsi:type="dcterms:W3CDTF">2018-12-05T09:10:00Z</dcterms:modified>
</cp:coreProperties>
</file>