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D0" w:rsidRPr="003E7866" w:rsidRDefault="00A562D0" w:rsidP="003E7866">
      <w:pPr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</w:pPr>
      <w:r w:rsidRPr="003E7866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Санаторий «Алеся»</w:t>
      </w:r>
      <w:r w:rsidR="003E7866" w:rsidRPr="003E7866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="003E7866" w:rsidRPr="003E7866">
        <w:rPr>
          <w:rStyle w:val="zag"/>
          <w:rFonts w:ascii="Times New Roman" w:hAnsi="Times New Roman" w:cs="Times New Roman"/>
          <w:b/>
          <w:i/>
          <w:iCs/>
          <w:sz w:val="24"/>
          <w:szCs w:val="24"/>
        </w:rPr>
        <w:t>Основные платные медицинские услуги</w:t>
      </w:r>
    </w:p>
    <w:tbl>
      <w:tblPr>
        <w:tblW w:w="9924" w:type="dxa"/>
        <w:jc w:val="center"/>
        <w:tblInd w:w="-112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8"/>
        <w:gridCol w:w="738"/>
        <w:gridCol w:w="1388"/>
      </w:tblGrid>
      <w:tr w:rsidR="003E7866" w:rsidRPr="003E7866" w:rsidTr="003E7866">
        <w:trPr>
          <w:jc w:val="center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Внимание!!! Цены в RUB приведены справочно. Оплата за услуги осуществляется в BYN!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Бальнеотерапия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минеральные (хлоридные натриевые, йодобромные, бишофитные и др.)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лекарственные с эмульсией белой скипидарной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лекарственные с эмульсией желтой скипидарной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лекарственные с хвойным экстрактом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лекарственные с оссидатом торфа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Ванны пантовые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Ванны с пантогематогеном для детей "О-панто"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минерально-газовые (углекислые)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9641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82"/>
        <w:gridCol w:w="683"/>
        <w:gridCol w:w="1276"/>
      </w:tblGrid>
      <w:tr w:rsidR="003E7866" w:rsidRPr="003E7866" w:rsidTr="003E7866">
        <w:trPr>
          <w:jc w:val="center"/>
        </w:trPr>
        <w:tc>
          <w:tcPr>
            <w:tcW w:w="9641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Гидротерапия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 циркулярный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 восходящий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 струевой (душ Шарко)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вихревые, вибрационные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жемчужные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641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76"/>
        <w:gridCol w:w="690"/>
        <w:gridCol w:w="1275"/>
      </w:tblGrid>
      <w:tr w:rsidR="003E7866" w:rsidRPr="003E7866" w:rsidTr="003E7866">
        <w:trPr>
          <w:trHeight w:val="660"/>
          <w:jc w:val="center"/>
        </w:trPr>
        <w:tc>
          <w:tcPr>
            <w:tcW w:w="9641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Теплолечение (термотерапия)</w:t>
            </w:r>
          </w:p>
        </w:tc>
      </w:tr>
      <w:tr w:rsidR="003E7866" w:rsidRPr="003E7866" w:rsidTr="003E7866">
        <w:trPr>
          <w:trHeight w:val="171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7D2325">
        <w:trPr>
          <w:trHeight w:val="13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Парафиновые, озокеритовые аппликации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</w:tr>
      <w:tr w:rsidR="003E7866" w:rsidRPr="003E7866" w:rsidTr="007D2325">
        <w:trPr>
          <w:trHeight w:val="25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Электрогрязевая процедура с применением постоянного или импульсного токов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</w:tr>
      <w:tr w:rsidR="003E7866" w:rsidRPr="003E7866" w:rsidTr="003E7866">
        <w:trPr>
          <w:trHeight w:val="654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Грязевое обертывание "Общее"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10,46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</w:tr>
      <w:tr w:rsidR="003E7866" w:rsidRPr="003E7866" w:rsidTr="003E7866">
        <w:trPr>
          <w:trHeight w:val="596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Грязевое обертывание "Куртка"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7,39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</w:tr>
      <w:tr w:rsidR="003E7866" w:rsidRPr="003E7866" w:rsidTr="003E7866">
        <w:trPr>
          <w:trHeight w:val="600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Грязевое обертывание "Брюки"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7,39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</w:tr>
      <w:tr w:rsidR="003E7866" w:rsidRPr="003E7866" w:rsidTr="003E7866">
        <w:trPr>
          <w:trHeight w:val="564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Лечебное обертывание "Снятие боли в суставах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сустав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сустава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9,85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</w:tr>
      <w:tr w:rsidR="003E7866" w:rsidRPr="003E7866" w:rsidTr="003E7866">
        <w:trPr>
          <w:trHeight w:val="25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Лечебное обертывание "Укрепление сосудов ног"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17,80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</w:tr>
      <w:tr w:rsidR="003E7866" w:rsidRPr="003E7866" w:rsidTr="003E7866">
        <w:trPr>
          <w:trHeight w:val="25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Обертывание "Антицеллюлит-контраст"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32.47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</w:tr>
      <w:tr w:rsidR="003E7866" w:rsidRPr="003E7866" w:rsidTr="003E7866">
        <w:trPr>
          <w:trHeight w:val="25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Обертывание "Плоский живот"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</w:tr>
      <w:tr w:rsidR="003E7866" w:rsidRPr="003E7866" w:rsidTr="003E7866">
        <w:trPr>
          <w:trHeight w:val="25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термотерапия в СПА-капсуле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16,98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6"/>
        <w:gridCol w:w="709"/>
        <w:gridCol w:w="1135"/>
      </w:tblGrid>
      <w:tr w:rsidR="003E7866" w:rsidRPr="003E7866" w:rsidTr="003E7866">
        <w:trPr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Массаж</w:t>
            </w:r>
          </w:p>
        </w:tc>
      </w:tr>
      <w:tr w:rsidR="003E7866" w:rsidRPr="003E7866" w:rsidTr="003E7866">
        <w:trPr>
          <w:trHeight w:val="3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rPr>
          <w:trHeight w:val="3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воротниковой зоны (задней поверхности шеи, спина до уровня ΙV грудного позвонка, передней поверхности грудной клетки до 2-го ребра)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кисти и предплечья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VΙΙ до Ι поясничного позвонка)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(от VΙΙ шейного до Ι поясничного позвонка и от левой до правой средней аксиллярной линии, у детей - включая пояснично-крестцовую область)</w:t>
            </w:r>
            <w:proofErr w:type="gramEnd"/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мышц передней брюшной стенки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пояснично-крестцовой области (от Ι поясничного позвонка до нижних ягодичных складок)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Массаж спины и поясницы (от VΙΙ шейного позвонка до крестца и от левой до правой средней аксиллярной линии)</w:t>
            </w:r>
            <w:proofErr w:type="gramEnd"/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шейно-грудного отдела позвоночника (области поверхности шеи и области спины до первого поясничного позвонка и от левой до правой задней аксиллярной линии)</w:t>
            </w:r>
            <w:proofErr w:type="gramEnd"/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trHeight w:val="105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стопы и голени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Стоунтерапия</w:t>
            </w: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(массаж жадеитовыми камнями)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29,68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6"/>
        <w:gridCol w:w="709"/>
        <w:gridCol w:w="1135"/>
      </w:tblGrid>
      <w:tr w:rsidR="003E7866" w:rsidRPr="003E7866" w:rsidTr="003E7866">
        <w:trPr>
          <w:trHeight w:val="660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Аппаратная физиотерапия</w:t>
            </w:r>
          </w:p>
        </w:tc>
      </w:tr>
      <w:tr w:rsidR="003E7866" w:rsidRPr="003E7866" w:rsidTr="003E7866">
        <w:trPr>
          <w:trHeight w:val="31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rPr>
          <w:trHeight w:val="15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Электролечение</w:t>
            </w:r>
          </w:p>
        </w:tc>
      </w:tr>
      <w:tr w:rsidR="003E7866" w:rsidRPr="003E7866" w:rsidTr="007D2325">
        <w:trPr>
          <w:trHeight w:val="15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Гальванизация общая, местная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322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3E7866" w:rsidRPr="003E7866" w:rsidTr="007D2325">
        <w:trPr>
          <w:trHeight w:val="167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Гидрогальванические четырехкамерные ванны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3E7866" w:rsidRPr="003E7866" w:rsidTr="003E7866">
        <w:trPr>
          <w:trHeight w:val="4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Диадинамотерапия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</w:tr>
      <w:tr w:rsidR="003E7866" w:rsidRPr="003E7866" w:rsidTr="003E7866">
        <w:trPr>
          <w:trHeight w:val="288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Амплипульстерапия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</w:tr>
      <w:tr w:rsidR="003E7866" w:rsidRPr="003E7866" w:rsidTr="003E7866">
        <w:trPr>
          <w:trHeight w:val="229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Интерференцтерапия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</w:tr>
      <w:tr w:rsidR="003E7866" w:rsidRPr="003E7866" w:rsidTr="007D2325">
        <w:trPr>
          <w:trHeight w:val="267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Дарсонвализация местная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</w:tr>
      <w:tr w:rsidR="003E7866" w:rsidRPr="003E7866" w:rsidTr="003E7866">
        <w:trPr>
          <w:trHeight w:val="31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Ультравысокочастотная 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332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местная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3E7866" w:rsidRPr="003E7866" w:rsidTr="003E7866">
        <w:trPr>
          <w:trHeight w:val="255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Светолечение</w:t>
            </w:r>
          </w:p>
        </w:tc>
      </w:tr>
      <w:tr w:rsidR="003E7866" w:rsidRPr="003E7866" w:rsidTr="007D2325">
        <w:trPr>
          <w:trHeight w:val="229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биодозы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314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Ультрафиолетовое облучение общее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322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</w:tr>
      <w:tr w:rsidR="003E7866" w:rsidRPr="003E7866" w:rsidTr="003E7866">
        <w:trPr>
          <w:trHeight w:val="316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Видимое инфракрасное облучение общее, местное (аппарат "Биоптрон")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</w:tr>
      <w:tr w:rsidR="003E7866" w:rsidRPr="003E7866" w:rsidTr="003E7866">
        <w:trPr>
          <w:trHeight w:val="31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Электросветовая ванна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210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Воздействие факторами механической природы</w:t>
            </w:r>
          </w:p>
        </w:tc>
      </w:tr>
      <w:tr w:rsidR="003E7866" w:rsidRPr="003E7866" w:rsidTr="003E7866">
        <w:trPr>
          <w:trHeight w:val="282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</w:tr>
      <w:tr w:rsidR="003E7866" w:rsidRPr="003E7866" w:rsidTr="003E7866">
        <w:trPr>
          <w:trHeight w:val="319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Ультрафонофорез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</w:tr>
      <w:tr w:rsidR="003E7866" w:rsidRPr="003E7866" w:rsidTr="003E7866">
        <w:trPr>
          <w:trHeight w:val="185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Локальная баротерапия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</w:tr>
      <w:tr w:rsidR="003E7866" w:rsidRPr="003E7866" w:rsidTr="003E7866">
        <w:trPr>
          <w:trHeight w:val="29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Гипербарическая оксигенация </w:t>
            </w: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(барокамера "OxyHealth")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</w:tr>
      <w:tr w:rsidR="003E7866" w:rsidRPr="003E7866" w:rsidTr="003E7866">
        <w:trPr>
          <w:trHeight w:val="313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Пневмокомпрессионная терапия </w:t>
            </w: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(аппарат "Лимфамат")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3E7866" w:rsidRPr="003E7866" w:rsidTr="003E7866">
        <w:trPr>
          <w:trHeight w:val="32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Вакуум-терапия аппаратная, вибровакуум-терапия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</w:tr>
      <w:tr w:rsidR="003E7866" w:rsidRPr="003E7866" w:rsidTr="003E7866">
        <w:trPr>
          <w:trHeight w:val="315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Кинезотерапия</w:t>
            </w: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(кушетка "Ormed")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</w:tr>
      <w:tr w:rsidR="003E7866" w:rsidRPr="003E7866" w:rsidTr="003E7866">
        <w:trPr>
          <w:trHeight w:val="309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Карбокситерапия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</w:tr>
      <w:tr w:rsidR="003E7866" w:rsidRPr="003E7866" w:rsidTr="003E7866">
        <w:trPr>
          <w:trHeight w:val="33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Сухая углекислая ванна </w:t>
            </w: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(установка "Реабокс")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6"/>
        <w:gridCol w:w="851"/>
        <w:gridCol w:w="993"/>
      </w:tblGrid>
      <w:tr w:rsidR="003E7866" w:rsidRPr="003E7866" w:rsidTr="003E7866">
        <w:trPr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Ингаляционная терапия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Ингаляция лекарственная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Галоингаляция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Аромафитотерапия, аэрофитотерапия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E78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Примечание: Стоимость указана на человека при условии формирования группы не менее чем из 7 человек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3E7866" w:rsidRPr="003E7866" w:rsidTr="003E7866">
        <w:trPr>
          <w:trHeight w:val="654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Галотерапия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E78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Примечание: Стоимость указана на человека при условии формирования группы не менее чем из 6 человек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Коктейли кислородные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6"/>
        <w:gridCol w:w="851"/>
        <w:gridCol w:w="993"/>
      </w:tblGrid>
      <w:tr w:rsidR="003E7866" w:rsidRPr="003E7866" w:rsidTr="003E7866">
        <w:trPr>
          <w:trHeight w:val="45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по уходу лицом и телом </w:t>
            </w:r>
            <w:r w:rsidRPr="003E7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(только за дополнительную плату)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Гигиеническая чистка лица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Маска для лица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гигиенический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Лифтинг-массаж лица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7,33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метаболический </w:t>
            </w:r>
            <w:r w:rsidRPr="003E7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(услуга временно не оказывается)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Примечание: стоимость услуг указана справочна. Дополнительно </w:t>
            </w:r>
            <w:proofErr w:type="gramStart"/>
            <w:r w:rsidRPr="003E78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оплачивается стоимость расходных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материалов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6"/>
        <w:gridCol w:w="851"/>
        <w:gridCol w:w="993"/>
      </w:tblGrid>
      <w:tr w:rsidR="003E7866" w:rsidRPr="003E7866" w:rsidTr="003E7866">
        <w:trPr>
          <w:trHeight w:val="45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Манипуляции общего назначения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Внутримышечная инъекция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с учетом материалов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капельное введение лекарственных средств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с учетом материалов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8,02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Подкожная инъекция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с учетом материалов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3E7866" w:rsidRPr="003E7866" w:rsidTr="003E7866">
        <w:trPr>
          <w:trHeight w:val="45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с учетом материалов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0"/>
        <w:gridCol w:w="851"/>
        <w:gridCol w:w="992"/>
      </w:tblGrid>
      <w:tr w:rsidR="003E7866" w:rsidRPr="003E7866" w:rsidTr="003E7866">
        <w:tc>
          <w:tcPr>
            <w:tcW w:w="10043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Лечебная физкультура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BYN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 для терапевтических пациентов в период выздоровления или при хроническом течении заболевания при групповом методе занятий (от 6 до 15 человек)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 для неврологических пациентов при индивидуальном методе занятий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7D23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 для неврологических пациентов при групповом методе занятий (от 6 до 15 чел)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7D2325">
        <w:trPr>
          <w:trHeight w:val="734"/>
        </w:trPr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7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Лечебная физкультура при проведении корригирующей гимнастики </w:t>
            </w: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взрослыми</w:t>
            </w:r>
          </w:p>
          <w:p w:rsidR="003E7866" w:rsidRPr="003E7866" w:rsidRDefault="003E7866" w:rsidP="007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индивидуальном методе занятий</w:t>
            </w:r>
          </w:p>
          <w:p w:rsidR="003E7866" w:rsidRPr="003E7866" w:rsidRDefault="003E7866" w:rsidP="007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Фитбол-гимнастика с музыкальным сопровождением при нрупповом методе занятий (от 6 до 15 человек)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Аквааэробика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Механотерапия на тренажерах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</w:tr>
    </w:tbl>
    <w:p w:rsidR="00A562D0" w:rsidRPr="007D2325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Цены на стоматологические услуги уточняйте у специалистов санатория.</w:t>
      </w: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E78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 покупке оздоровительной путевки, лечебные процедуры можно приобрести только при наличии на них свободной записи. </w:t>
      </w: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E78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Стоимость в российских рублях указана ориентировочно.</w:t>
      </w: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Оплата за процедуры осуществляется в белорусских рублях или с помощью банковской карты</w:t>
      </w:r>
    </w:p>
    <w:sectPr w:rsidR="00A562D0" w:rsidRPr="007D2325" w:rsidSect="003E7866">
      <w:headerReference w:type="default" r:id="rId6"/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66" w:rsidRDefault="003E7866" w:rsidP="00A562D0">
      <w:pPr>
        <w:spacing w:after="0" w:line="240" w:lineRule="auto"/>
      </w:pPr>
      <w:r>
        <w:separator/>
      </w:r>
    </w:p>
  </w:endnote>
  <w:endnote w:type="continuationSeparator" w:id="0">
    <w:p w:rsidR="003E7866" w:rsidRDefault="003E7866" w:rsidP="00A5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66" w:rsidRDefault="003E7866" w:rsidP="00A562D0">
      <w:pPr>
        <w:spacing w:after="0" w:line="240" w:lineRule="auto"/>
      </w:pPr>
      <w:r>
        <w:separator/>
      </w:r>
    </w:p>
  </w:footnote>
  <w:footnote w:type="continuationSeparator" w:id="0">
    <w:p w:rsidR="003E7866" w:rsidRDefault="003E7866" w:rsidP="00A5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66" w:rsidRPr="003E7866" w:rsidRDefault="003E7866" w:rsidP="003E7866">
    <w:pPr>
      <w:pStyle w:val="a4"/>
      <w:jc w:val="right"/>
    </w:pPr>
    <w:r w:rsidRPr="003E7866">
      <w:t xml:space="preserve">Отдел бронирования: </w:t>
    </w:r>
  </w:p>
  <w:p w:rsidR="003E7866" w:rsidRPr="003E7866" w:rsidRDefault="003E7866" w:rsidP="003E7866">
    <w:pPr>
      <w:pStyle w:val="a4"/>
      <w:jc w:val="right"/>
    </w:pPr>
    <w:r w:rsidRPr="003E7866">
      <w:t xml:space="preserve"> 8-800-550-34-60 - звонок по России бесплатный</w:t>
    </w:r>
  </w:p>
  <w:p w:rsidR="003E7866" w:rsidRPr="003E7866" w:rsidRDefault="003E7866" w:rsidP="003E7866">
    <w:pPr>
      <w:pStyle w:val="a4"/>
      <w:jc w:val="right"/>
    </w:pPr>
    <w:r w:rsidRPr="003E7866">
      <w:t xml:space="preserve"> 8-902-334-70-75</w:t>
    </w:r>
  </w:p>
  <w:p w:rsidR="003E7866" w:rsidRPr="003E7866" w:rsidRDefault="003E7866" w:rsidP="003E7866">
    <w:pPr>
      <w:pStyle w:val="a4"/>
      <w:jc w:val="right"/>
    </w:pPr>
    <w:r w:rsidRPr="003E7866">
      <w:t>E-mail: info@sanby.ru</w:t>
    </w:r>
  </w:p>
  <w:p w:rsidR="003E7866" w:rsidRPr="003E7866" w:rsidRDefault="003E7866" w:rsidP="003E7866">
    <w:pPr>
      <w:pStyle w:val="a4"/>
      <w:jc w:val="right"/>
    </w:pPr>
    <w:r w:rsidRPr="003E7866">
      <w:t>Режим работы: 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2D0"/>
    <w:rsid w:val="000043F9"/>
    <w:rsid w:val="00127829"/>
    <w:rsid w:val="003E7866"/>
    <w:rsid w:val="0052719C"/>
    <w:rsid w:val="005B05C9"/>
    <w:rsid w:val="00685289"/>
    <w:rsid w:val="007D2325"/>
    <w:rsid w:val="008A364A"/>
    <w:rsid w:val="00A562D0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3E7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6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562D0"/>
    <w:rPr>
      <w:b/>
      <w:bCs/>
    </w:rPr>
  </w:style>
  <w:style w:type="character" w:customStyle="1" w:styleId="textsm1">
    <w:name w:val="text_sm1"/>
    <w:basedOn w:val="a0"/>
    <w:rsid w:val="00A562D0"/>
  </w:style>
  <w:style w:type="character" w:customStyle="1" w:styleId="subtitle">
    <w:name w:val="subtitle"/>
    <w:basedOn w:val="a0"/>
    <w:rsid w:val="00A562D0"/>
  </w:style>
  <w:style w:type="paragraph" w:styleId="a4">
    <w:name w:val="header"/>
    <w:basedOn w:val="a"/>
    <w:link w:val="a5"/>
    <w:uiPriority w:val="99"/>
    <w:semiHidden/>
    <w:unhideWhenUsed/>
    <w:rsid w:val="00A5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2D0"/>
  </w:style>
  <w:style w:type="paragraph" w:styleId="a6">
    <w:name w:val="footer"/>
    <w:basedOn w:val="a"/>
    <w:link w:val="a7"/>
    <w:uiPriority w:val="99"/>
    <w:semiHidden/>
    <w:unhideWhenUsed/>
    <w:rsid w:val="00A5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2D0"/>
  </w:style>
  <w:style w:type="character" w:customStyle="1" w:styleId="zag">
    <w:name w:val="zag"/>
    <w:basedOn w:val="a0"/>
    <w:rsid w:val="00A562D0"/>
  </w:style>
  <w:style w:type="character" w:customStyle="1" w:styleId="10">
    <w:name w:val="Заголовок 1 Знак"/>
    <w:basedOn w:val="a0"/>
    <w:link w:val="1"/>
    <w:uiPriority w:val="9"/>
    <w:rsid w:val="003E7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3E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E7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2015-11-06T09:32:00Z</dcterms:created>
  <dcterms:modified xsi:type="dcterms:W3CDTF">2018-03-23T08:21:00Z</dcterms:modified>
</cp:coreProperties>
</file>