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0" w:rsidRPr="00A562D0" w:rsidRDefault="00A562D0" w:rsidP="00A562D0">
      <w:pPr>
        <w:spacing w:after="0" w:line="240" w:lineRule="auto"/>
        <w:jc w:val="center"/>
        <w:outlineLvl w:val="0"/>
        <w:rPr>
          <w:b/>
          <w:bCs/>
          <w:i/>
          <w:kern w:val="36"/>
          <w:sz w:val="32"/>
          <w:szCs w:val="32"/>
        </w:rPr>
      </w:pPr>
      <w:r w:rsidRPr="00A562D0">
        <w:rPr>
          <w:b/>
          <w:bCs/>
          <w:i/>
          <w:kern w:val="36"/>
          <w:sz w:val="32"/>
          <w:szCs w:val="32"/>
        </w:rPr>
        <w:t>Санаторий «Алеся»</w:t>
      </w:r>
    </w:p>
    <w:p w:rsidR="00A562D0" w:rsidRDefault="00A562D0" w:rsidP="00A562D0">
      <w:pPr>
        <w:shd w:val="clear" w:color="auto" w:fill="FBFBFF"/>
        <w:spacing w:after="0" w:line="240" w:lineRule="auto"/>
        <w:jc w:val="center"/>
        <w:rPr>
          <w:rStyle w:val="zag"/>
          <w:b/>
          <w:i/>
          <w:iCs/>
          <w:sz w:val="32"/>
          <w:szCs w:val="32"/>
        </w:rPr>
      </w:pPr>
      <w:r w:rsidRPr="00A562D0">
        <w:rPr>
          <w:rStyle w:val="zag"/>
          <w:b/>
          <w:i/>
          <w:iCs/>
          <w:sz w:val="32"/>
          <w:szCs w:val="32"/>
        </w:rPr>
        <w:t>Основные платные медицинские услуги</w:t>
      </w:r>
      <w:r w:rsidRPr="00A562D0">
        <w:rPr>
          <w:b/>
          <w:bCs/>
          <w:i/>
          <w:iCs/>
          <w:sz w:val="32"/>
          <w:szCs w:val="32"/>
        </w:rPr>
        <w:br/>
      </w:r>
      <w:r w:rsidRPr="00A562D0">
        <w:rPr>
          <w:rStyle w:val="zag"/>
          <w:b/>
          <w:i/>
          <w:iCs/>
          <w:sz w:val="32"/>
          <w:szCs w:val="32"/>
        </w:rPr>
        <w:t xml:space="preserve">(с 01 </w:t>
      </w:r>
      <w:r w:rsidR="0052719C">
        <w:rPr>
          <w:rStyle w:val="zag"/>
          <w:b/>
          <w:i/>
          <w:iCs/>
          <w:sz w:val="32"/>
          <w:szCs w:val="32"/>
        </w:rPr>
        <w:t>июля</w:t>
      </w:r>
      <w:r w:rsidRPr="00A562D0">
        <w:rPr>
          <w:rStyle w:val="zag"/>
          <w:b/>
          <w:i/>
          <w:iCs/>
          <w:sz w:val="32"/>
          <w:szCs w:val="32"/>
        </w:rPr>
        <w:t xml:space="preserve"> 201</w:t>
      </w:r>
      <w:r w:rsidR="0052719C">
        <w:rPr>
          <w:rStyle w:val="zag"/>
          <w:b/>
          <w:i/>
          <w:iCs/>
          <w:sz w:val="32"/>
          <w:szCs w:val="32"/>
        </w:rPr>
        <w:t>6</w:t>
      </w:r>
      <w:r w:rsidRPr="00A562D0">
        <w:rPr>
          <w:rStyle w:val="zag"/>
          <w:b/>
          <w:i/>
          <w:iCs/>
          <w:sz w:val="32"/>
          <w:szCs w:val="32"/>
        </w:rPr>
        <w:t xml:space="preserve"> г.)</w:t>
      </w:r>
    </w:p>
    <w:p w:rsidR="008A364A" w:rsidRPr="00A562D0" w:rsidRDefault="008A364A" w:rsidP="00A562D0">
      <w:pPr>
        <w:shd w:val="clear" w:color="auto" w:fill="FBFBFF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rStyle w:val="zag"/>
          <w:b/>
          <w:i/>
          <w:iCs/>
          <w:sz w:val="32"/>
          <w:szCs w:val="32"/>
        </w:rPr>
        <w:t>РБ.РУБ</w:t>
      </w:r>
    </w:p>
    <w:p w:rsidR="00A562D0" w:rsidRDefault="00A562D0"/>
    <w:tbl>
      <w:tblPr>
        <w:tblW w:w="936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4"/>
        <w:gridCol w:w="2266"/>
      </w:tblGrid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Электролечение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общая, местная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 камерные ванны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Электротерапия импульсными токами низкой частоты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Магнитостимуляция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Светолечение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биодозы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Лазеротерапия, магнитолазеротерапия чрескожная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Видимое инфракрасное облучение общее, местное (Биоптрон) 2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Видимое инфракрасное облучение общее, местное (Биоптрон) 3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8,29</w:t>
            </w:r>
          </w:p>
        </w:tc>
      </w:tr>
      <w:tr w:rsidR="0052719C" w:rsidTr="0052719C">
        <w:trPr>
          <w:trHeight w:val="263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Электросветовая ванна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Воздействие факторами механической природы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баротерапия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52719C" w:rsidTr="0052719C">
        <w:trPr>
          <w:trHeight w:val="154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Пневмокомпрессионная терапия «Лимфамат»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Ормед-Кинезотерапия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3,41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Механический аппаратный массаж на массажной кушетке «Релакс»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3,41</w:t>
            </w:r>
          </w:p>
        </w:tc>
      </w:tr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Ингаляционная терапия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Аромафитотерапия, аэрофитотерапия (до 7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Галотерапия (до 8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Коктейли кислородные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</w:t>
            </w:r>
          </w:p>
        </w:tc>
      </w:tr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Гидротерапия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(циркулярный, восходящий)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  <w:tr w:rsidR="0052719C" w:rsidTr="0052719C">
        <w:trPr>
          <w:trHeight w:val="203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струевой (душ Шарко)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Ванна жемчужная с нектаром «Красное вино»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14,56</w:t>
            </w:r>
          </w:p>
        </w:tc>
      </w:tr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lastRenderedPageBreak/>
              <w:t>Бальнеотерапия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минеральные, йодобромные, скипидарные, хвойные, с оксидатом торфа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лекарственные, смешанные ванны: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Лекарственные ванны с Эмульсией белой скипидарной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Лекарственные ванны с Эмульсией желтой скипидарной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Лекарственные ванны с Хвойным экстрактом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3,45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Лекарственные ванны с Оксидатом торфа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Минерально-газовые ванны (углекислые)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Суховоздушная углекислая ванна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3,51</w:t>
            </w:r>
            <w:bookmarkStart w:id="0" w:name="_GoBack"/>
            <w:bookmarkEnd w:id="0"/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Аквааэробика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1,74</w:t>
            </w:r>
          </w:p>
        </w:tc>
      </w:tr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Термолечение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 процедура с применением постоянного или импульсного 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Обертывания в термоодеяле</w:t>
            </w:r>
          </w:p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Примечание: дополнительно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оплачивается стоимость расходных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термотерапия в SPA-капсуле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9,18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термотерапия в СПА-капсуле с нектаром «Красное вино»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20,48</w:t>
            </w:r>
          </w:p>
        </w:tc>
      </w:tr>
      <w:tr w:rsidR="0052719C" w:rsidTr="0052719C">
        <w:trPr>
          <w:trHeight w:val="20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Массаж</w:t>
            </w:r>
          </w:p>
        </w:tc>
      </w:tr>
      <w:tr w:rsidR="0052719C" w:rsidTr="0052719C">
        <w:trPr>
          <w:trHeight w:val="234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Массаж общий (восстановительный) с маслом «Кунжутное»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14,99</w:t>
            </w:r>
          </w:p>
        </w:tc>
      </w:tr>
      <w:tr w:rsidR="0052719C" w:rsidTr="0052719C">
        <w:trPr>
          <w:trHeight w:val="238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Массаж общий (восстановительный) с маслом «Виноградное»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14,95</w:t>
            </w:r>
          </w:p>
        </w:tc>
      </w:tr>
      <w:tr w:rsidR="0052719C" w:rsidTr="0052719C">
        <w:trPr>
          <w:trHeight w:val="238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Массаж общий (восстановительный) с маслом «Миндальное»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14,78</w:t>
            </w:r>
          </w:p>
        </w:tc>
      </w:tr>
      <w:tr w:rsidR="0052719C" w:rsidTr="0052719C">
        <w:trPr>
          <w:trHeight w:val="238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Релаксационный массаж с массажным медом «Имбирь»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15,62</w:t>
            </w:r>
          </w:p>
        </w:tc>
      </w:tr>
      <w:tr w:rsidR="0052719C" w:rsidTr="0052719C">
        <w:trPr>
          <w:trHeight w:val="238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Релаксационный массаж с массажным медом «Роза»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15,78</w:t>
            </w:r>
          </w:p>
        </w:tc>
      </w:tr>
      <w:tr w:rsidR="0052719C" w:rsidTr="0052719C">
        <w:trPr>
          <w:trHeight w:val="238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ΙV грудного позвонка, передней поверхности грудной клетки до 2-го ребра)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надплечий до реберных дуг и области спины от VΙΙ до Ι поясничного позвонка)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VΙΙ шейного до Ι поясничного позвонка и от левой до правой средней аксиллярной линии, у детей - включая пояснично-крестцовую область)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(от Ι поясничного позвонка до нижних ягодичных складок)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VΙΙ шейного позвонка до крестца и от левой до правой средней аксиллярной линии)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(области поверхности шеи и области спины до первого поясничного позвонка и от левой до правой задней аксиллярной линии)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аксиллярной линии)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нижней конечности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32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2719C" w:rsidTr="0052719C">
        <w:trPr>
          <w:trHeight w:val="149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Стоунтерапия (массаж горячими жадеитовыми камнями)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25,94</w:t>
            </w:r>
          </w:p>
        </w:tc>
      </w:tr>
      <w:tr w:rsidR="0052719C" w:rsidTr="0052719C">
        <w:trPr>
          <w:trHeight w:val="276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Лечебные обертывания 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обертывание «Снятие боли в суставах»</w:t>
            </w:r>
          </w:p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(один сустав)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8,71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обертывание «Снятие боли в суставах»</w:t>
            </w:r>
          </w:p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(два сустава)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14,53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обертывание «Укрепление сосудов ног»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17,24</w:t>
            </w:r>
          </w:p>
        </w:tc>
      </w:tr>
      <w:tr w:rsidR="0052719C" w:rsidTr="0052719C">
        <w:trPr>
          <w:trHeight w:val="276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Косметологические обертывания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Обертывание «Антицеллюлит-контраст»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31,51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Обертывание «Антицеллюлит-контраст» в СПА-капсуле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37,51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Обертывание «Плоский живот»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28,36</w:t>
            </w:r>
          </w:p>
        </w:tc>
      </w:tr>
      <w:tr w:rsidR="0052719C" w:rsidTr="0052719C">
        <w:trPr>
          <w:trHeight w:val="276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Услуги по уходу за кожей лица и шеи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Гигиеническая чистка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24,77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Маска питательная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Массаж гигиенический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6,52</w:t>
            </w:r>
          </w:p>
        </w:tc>
      </w:tr>
      <w:tr w:rsidR="0052719C" w:rsidTr="0052719C">
        <w:trPr>
          <w:trHeight w:val="276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Примечание: дополнительно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оплачивается стоимость расходных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52719C" w:rsidTr="0052719C">
        <w:trPr>
          <w:trHeight w:val="276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Манипуляции общего назначения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Внутримышечная инъекция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1,71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Внутривенное капельное введение лекарственных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Подкожная инъекция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Внутривенное струйное введение лекарственных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2,57</w:t>
            </w:r>
          </w:p>
        </w:tc>
      </w:tr>
      <w:tr w:rsidR="0052719C" w:rsidTr="0052719C">
        <w:trPr>
          <w:trHeight w:val="27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C" w:rsidRDefault="0052719C">
            <w:pPr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19C" w:rsidRDefault="00527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</w:tc>
      </w:tr>
    </w:tbl>
    <w:p w:rsidR="00A562D0" w:rsidRPr="00A562D0" w:rsidRDefault="00A562D0" w:rsidP="00A5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56" w:rsidRDefault="00E75756"/>
    <w:sectPr w:rsidR="00E75756" w:rsidSect="00B12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D0" w:rsidRDefault="00A562D0" w:rsidP="00A562D0">
      <w:pPr>
        <w:spacing w:after="0" w:line="240" w:lineRule="auto"/>
      </w:pPr>
      <w:r>
        <w:separator/>
      </w:r>
    </w:p>
  </w:endnote>
  <w:endnote w:type="continuationSeparator" w:id="0">
    <w:p w:rsidR="00A562D0" w:rsidRDefault="00A562D0" w:rsidP="00A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D0" w:rsidRDefault="00A562D0" w:rsidP="00A562D0">
      <w:pPr>
        <w:spacing w:after="0" w:line="240" w:lineRule="auto"/>
      </w:pPr>
      <w:r>
        <w:separator/>
      </w:r>
    </w:p>
  </w:footnote>
  <w:footnote w:type="continuationSeparator" w:id="0">
    <w:p w:rsidR="00A562D0" w:rsidRDefault="00A562D0" w:rsidP="00A5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D0" w:rsidRPr="00311934" w:rsidRDefault="00A562D0" w:rsidP="00A562D0">
    <w:pPr>
      <w:pStyle w:val="a4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A562D0" w:rsidRPr="00311934" w:rsidRDefault="00A562D0" w:rsidP="00A562D0">
    <w:pPr>
      <w:pStyle w:val="a4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A562D0" w:rsidRDefault="00A562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2D0"/>
    <w:rsid w:val="000043F9"/>
    <w:rsid w:val="0052719C"/>
    <w:rsid w:val="005B05C9"/>
    <w:rsid w:val="00685289"/>
    <w:rsid w:val="008A364A"/>
    <w:rsid w:val="00A562D0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2">
    <w:name w:val="heading 2"/>
    <w:basedOn w:val="a"/>
    <w:link w:val="20"/>
    <w:uiPriority w:val="9"/>
    <w:qFormat/>
    <w:rsid w:val="00A5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62D0"/>
    <w:rPr>
      <w:b/>
      <w:bCs/>
    </w:rPr>
  </w:style>
  <w:style w:type="character" w:customStyle="1" w:styleId="textsm1">
    <w:name w:val="text_sm1"/>
    <w:basedOn w:val="a0"/>
    <w:rsid w:val="00A562D0"/>
  </w:style>
  <w:style w:type="character" w:customStyle="1" w:styleId="subtitle">
    <w:name w:val="subtitle"/>
    <w:basedOn w:val="a0"/>
    <w:rsid w:val="00A562D0"/>
  </w:style>
  <w:style w:type="paragraph" w:styleId="a4">
    <w:name w:val="header"/>
    <w:basedOn w:val="a"/>
    <w:link w:val="a5"/>
    <w:uiPriority w:val="99"/>
    <w:semiHidden/>
    <w:unhideWhenUsed/>
    <w:rsid w:val="00A5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2D0"/>
  </w:style>
  <w:style w:type="paragraph" w:styleId="a6">
    <w:name w:val="footer"/>
    <w:basedOn w:val="a"/>
    <w:link w:val="a7"/>
    <w:uiPriority w:val="99"/>
    <w:semiHidden/>
    <w:unhideWhenUsed/>
    <w:rsid w:val="00A5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2D0"/>
  </w:style>
  <w:style w:type="character" w:customStyle="1" w:styleId="zag">
    <w:name w:val="zag"/>
    <w:basedOn w:val="a0"/>
    <w:rsid w:val="00A5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2015-11-06T09:32:00Z</dcterms:created>
  <dcterms:modified xsi:type="dcterms:W3CDTF">2016-08-03T13:20:00Z</dcterms:modified>
</cp:coreProperties>
</file>